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10E30" w14:textId="77777777" w:rsidR="00C710A3" w:rsidRDefault="00C710A3" w:rsidP="002F58FE">
      <w:pPr>
        <w:rPr>
          <w:rFonts w:cstheme="minorHAnsi"/>
          <w:b/>
          <w:bCs/>
          <w:sz w:val="24"/>
          <w:szCs w:val="24"/>
        </w:rPr>
      </w:pPr>
    </w:p>
    <w:p w14:paraId="585F1734" w14:textId="6429B1A6" w:rsidR="002F58FE" w:rsidRPr="00E926E2" w:rsidRDefault="002F58FE" w:rsidP="002F58FE">
      <w:pPr>
        <w:rPr>
          <w:rFonts w:cstheme="minorHAnsi"/>
          <w:b/>
          <w:bCs/>
          <w:sz w:val="24"/>
          <w:szCs w:val="24"/>
        </w:rPr>
      </w:pPr>
      <w:r w:rsidRPr="00E926E2">
        <w:rPr>
          <w:rFonts w:cstheme="minorHAnsi"/>
          <w:b/>
          <w:bCs/>
          <w:sz w:val="24"/>
          <w:szCs w:val="24"/>
        </w:rPr>
        <w:t>Wymagania edukacyjne z matematyki – klasa 4</w:t>
      </w:r>
    </w:p>
    <w:p w14:paraId="5F9001E6" w14:textId="77777777" w:rsidR="00806699" w:rsidRPr="00E926E2" w:rsidRDefault="00806699" w:rsidP="002F58FE">
      <w:pPr>
        <w:rPr>
          <w:rFonts w:cstheme="minorHAnsi"/>
          <w:b/>
          <w:bCs/>
          <w:sz w:val="24"/>
          <w:szCs w:val="24"/>
        </w:rPr>
      </w:pPr>
    </w:p>
    <w:p w14:paraId="5309FB28" w14:textId="1ABB6FA2" w:rsidR="002F58FE" w:rsidRPr="00E926E2" w:rsidRDefault="002F58FE" w:rsidP="002F58FE">
      <w:pPr>
        <w:rPr>
          <w:rFonts w:cstheme="minorHAnsi"/>
        </w:rPr>
      </w:pPr>
      <w:r w:rsidRPr="00E926E2">
        <w:rPr>
          <w:rFonts w:cstheme="minorHAnsi"/>
        </w:rPr>
        <w:t>Program nauczania: Matematyka z plusem. Program nauczania matematyki dla klas IV – VI szkoły podstawowej. Gdańskie Wydawnictwo Oświatowe.</w:t>
      </w:r>
    </w:p>
    <w:p w14:paraId="40F5227F" w14:textId="77777777" w:rsidR="002F58FE" w:rsidRPr="00E926E2" w:rsidRDefault="002F58FE" w:rsidP="002F58FE">
      <w:pPr>
        <w:rPr>
          <w:rFonts w:cstheme="minorHAnsi"/>
        </w:rPr>
      </w:pPr>
      <w:r w:rsidRPr="00E926E2">
        <w:rPr>
          <w:rFonts w:cstheme="minorHAnsi"/>
        </w:rPr>
        <w:t>Podstawa programowa: Rozporządzenie Ministra Edukacji Narodowej z 11 marca 2026 r.</w:t>
      </w:r>
    </w:p>
    <w:p w14:paraId="646E8712" w14:textId="1D352369" w:rsidR="0000224A" w:rsidRPr="00E926E2" w:rsidRDefault="002F58FE" w:rsidP="002F58FE">
      <w:pPr>
        <w:rPr>
          <w:rFonts w:cstheme="minorHAnsi"/>
        </w:rPr>
      </w:pPr>
      <w:r w:rsidRPr="00E926E2">
        <w:rPr>
          <w:rFonts w:cstheme="minorHAnsi"/>
        </w:rPr>
        <w:t>Opracowanie</w:t>
      </w:r>
      <w:r w:rsidR="00307A80">
        <w:rPr>
          <w:rFonts w:cstheme="minorHAnsi"/>
        </w:rPr>
        <w:t>:</w:t>
      </w:r>
      <w:r w:rsidRPr="00E926E2">
        <w:rPr>
          <w:rFonts w:cstheme="minorHAnsi"/>
        </w:rPr>
        <w:t xml:space="preserve"> A</w:t>
      </w:r>
      <w:r w:rsidR="00633863" w:rsidRPr="00E926E2">
        <w:rPr>
          <w:rFonts w:cstheme="minorHAnsi"/>
        </w:rPr>
        <w:t>.</w:t>
      </w:r>
      <w:r w:rsidRPr="00E926E2">
        <w:rPr>
          <w:rFonts w:cstheme="minorHAnsi"/>
        </w:rPr>
        <w:t xml:space="preserve"> Józefowicz, konsultantk</w:t>
      </w:r>
      <w:r w:rsidR="00633863" w:rsidRPr="00E926E2">
        <w:rPr>
          <w:rFonts w:cstheme="minorHAnsi"/>
        </w:rPr>
        <w:t>i</w:t>
      </w:r>
      <w:r w:rsidRPr="00E926E2">
        <w:rPr>
          <w:rFonts w:cstheme="minorHAnsi"/>
        </w:rPr>
        <w:t xml:space="preserve"> ds. matematyki i technologii informacyjnej </w:t>
      </w:r>
      <w:r w:rsidR="00633863" w:rsidRPr="00E926E2">
        <w:rPr>
          <w:rFonts w:cstheme="minorHAnsi"/>
        </w:rPr>
        <w:t xml:space="preserve">ODN </w:t>
      </w:r>
      <w:r w:rsidRPr="00E926E2">
        <w:rPr>
          <w:rFonts w:cstheme="minorHAnsi"/>
        </w:rPr>
        <w:t xml:space="preserve"> w Poznaniu</w:t>
      </w:r>
    </w:p>
    <w:p w14:paraId="73CA2815" w14:textId="069A5791" w:rsidR="002F58FE" w:rsidRPr="00E926E2" w:rsidRDefault="002F58FE" w:rsidP="002F58FE">
      <w:pPr>
        <w:rPr>
          <w:rFonts w:cstheme="minorHAnsi"/>
        </w:rPr>
      </w:pPr>
    </w:p>
    <w:tbl>
      <w:tblPr>
        <w:tblStyle w:val="Tabela-Siatka"/>
        <w:tblW w:w="1403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43"/>
        <w:gridCol w:w="2338"/>
        <w:gridCol w:w="2338"/>
        <w:gridCol w:w="2338"/>
        <w:gridCol w:w="2338"/>
        <w:gridCol w:w="2339"/>
      </w:tblGrid>
      <w:tr w:rsidR="00EE19FB" w:rsidRPr="00E926E2" w14:paraId="76826D5A" w14:textId="77777777" w:rsidTr="00E926E2">
        <w:trPr>
          <w:trHeight w:val="315"/>
        </w:trPr>
        <w:tc>
          <w:tcPr>
            <w:tcW w:w="14034" w:type="dxa"/>
            <w:gridSpan w:val="6"/>
          </w:tcPr>
          <w:p w14:paraId="79596B9D" w14:textId="6A1E0A59" w:rsidR="00EE19FB" w:rsidRPr="00E926E2" w:rsidRDefault="00EE19FB" w:rsidP="00EE19FB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Liczby naturalne i działania</w:t>
            </w:r>
          </w:p>
        </w:tc>
      </w:tr>
      <w:tr w:rsidR="002F58FE" w:rsidRPr="00E926E2" w14:paraId="1F04206D" w14:textId="77777777" w:rsidTr="00E926E2">
        <w:trPr>
          <w:trHeight w:val="315"/>
        </w:trPr>
        <w:tc>
          <w:tcPr>
            <w:tcW w:w="2343" w:type="dxa"/>
            <w:tcBorders>
              <w:bottom w:val="single" w:sz="18" w:space="0" w:color="auto"/>
              <w:right w:val="single" w:sz="18" w:space="0" w:color="auto"/>
            </w:tcBorders>
          </w:tcPr>
          <w:p w14:paraId="1A29EED4" w14:textId="77777777" w:rsidR="002F58FE" w:rsidRPr="00E926E2" w:rsidRDefault="002F58F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_Hlk243230659"/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338" w:type="dxa"/>
            <w:tcBorders>
              <w:left w:val="single" w:sz="18" w:space="0" w:color="auto"/>
              <w:bottom w:val="single" w:sz="18" w:space="0" w:color="auto"/>
            </w:tcBorders>
          </w:tcPr>
          <w:p w14:paraId="55BBEBCB" w14:textId="77777777" w:rsidR="002F58FE" w:rsidRPr="00E926E2" w:rsidRDefault="002F58F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2 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2551AE1A" w14:textId="77777777" w:rsidR="002F58FE" w:rsidRPr="00E926E2" w:rsidRDefault="002F58F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3 </w:t>
            </w:r>
          </w:p>
          <w:p w14:paraId="4990EFBD" w14:textId="77777777" w:rsidR="002F58FE" w:rsidRPr="00E926E2" w:rsidRDefault="002F58F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584A0CC3" w14:textId="77777777" w:rsidR="002F58FE" w:rsidRPr="00E926E2" w:rsidRDefault="002F58F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na ocenę 2 oraz 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2BD86C48" w14:textId="77777777" w:rsidR="002F58FE" w:rsidRPr="00E926E2" w:rsidRDefault="002F58F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4 </w:t>
            </w:r>
          </w:p>
          <w:p w14:paraId="28BEDF06" w14:textId="77777777" w:rsidR="002F58FE" w:rsidRPr="00E926E2" w:rsidRDefault="002F58F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3D7EACFE" w14:textId="77777777" w:rsidR="002F58FE" w:rsidRPr="00E926E2" w:rsidRDefault="002F58F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na ocenę 3 oraz 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3FBF4E83" w14:textId="77777777" w:rsidR="002F58FE" w:rsidRPr="00E926E2" w:rsidRDefault="002F58F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5 </w:t>
            </w:r>
          </w:p>
          <w:p w14:paraId="2933C0F2" w14:textId="77777777" w:rsidR="002F58FE" w:rsidRPr="00E926E2" w:rsidRDefault="002F58F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417DD716" w14:textId="77777777" w:rsidR="002F58FE" w:rsidRPr="00E926E2" w:rsidRDefault="002F58F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na ocenę 4 oraz </w:t>
            </w:r>
          </w:p>
        </w:tc>
        <w:tc>
          <w:tcPr>
            <w:tcW w:w="2339" w:type="dxa"/>
            <w:tcBorders>
              <w:bottom w:val="single" w:sz="18" w:space="0" w:color="auto"/>
            </w:tcBorders>
          </w:tcPr>
          <w:p w14:paraId="13B1324C" w14:textId="77777777" w:rsidR="002F58FE" w:rsidRPr="00E926E2" w:rsidRDefault="002F58F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6 </w:t>
            </w:r>
          </w:p>
          <w:p w14:paraId="0FE35625" w14:textId="77777777" w:rsidR="002F58FE" w:rsidRPr="00E926E2" w:rsidRDefault="002F58F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1F6C7653" w14:textId="77777777" w:rsidR="002F58FE" w:rsidRPr="00E926E2" w:rsidRDefault="002F58FE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na ocenę 5 oraz </w:t>
            </w:r>
          </w:p>
        </w:tc>
      </w:tr>
      <w:tr w:rsidR="002F58FE" w:rsidRPr="00E926E2" w14:paraId="037F3184" w14:textId="77777777" w:rsidTr="00E926E2">
        <w:trPr>
          <w:trHeight w:val="365"/>
        </w:trPr>
        <w:tc>
          <w:tcPr>
            <w:tcW w:w="2343" w:type="dxa"/>
            <w:tcBorders>
              <w:top w:val="single" w:sz="18" w:space="0" w:color="auto"/>
              <w:right w:val="single" w:sz="18" w:space="0" w:color="auto"/>
            </w:tcBorders>
          </w:tcPr>
          <w:p w14:paraId="621FAA77" w14:textId="7FD02117" w:rsidR="002F58FE" w:rsidRPr="00E926E2" w:rsidRDefault="00BE4DBF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wykonuje działania na </w:t>
            </w:r>
            <w:r w:rsidR="002F58FE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liczbach naturalnych </w:t>
            </w:r>
          </w:p>
        </w:tc>
        <w:tc>
          <w:tcPr>
            <w:tcW w:w="2338" w:type="dxa"/>
            <w:tcBorders>
              <w:top w:val="single" w:sz="18" w:space="0" w:color="auto"/>
              <w:left w:val="single" w:sz="18" w:space="0" w:color="auto"/>
            </w:tcBorders>
          </w:tcPr>
          <w:p w14:paraId="73DB7D34" w14:textId="7BBE7896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>dodaje i odejmuje liczby naturalne oraz mnoży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             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i dzieli w zakresie tabliczki mnożenia 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465F3C43" w14:textId="391E922C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wykonuje działania na licz-bach naturalnych 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          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w typowych sytuacjach 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4E97A04B" w14:textId="1A665162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>wykonuje działania na liczbach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>wielocyfrowych, zapisują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>c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obliczenia pośrednie 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29ED41CD" w14:textId="73A2F7C8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dobiera wygodną strategię obliczeń 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i wyjaśnia jej poprawność </w:t>
            </w:r>
          </w:p>
        </w:tc>
        <w:tc>
          <w:tcPr>
            <w:tcW w:w="2339" w:type="dxa"/>
            <w:tcBorders>
              <w:top w:val="single" w:sz="18" w:space="0" w:color="auto"/>
            </w:tcBorders>
          </w:tcPr>
          <w:p w14:paraId="0E02262C" w14:textId="74F45EFB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analizuje błąd 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                           </w:t>
            </w:r>
            <w:r w:rsidR="00E926E2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w rachunku i wyjaśnia jego przyczynę </w:t>
            </w:r>
          </w:p>
        </w:tc>
      </w:tr>
      <w:tr w:rsidR="002F58FE" w:rsidRPr="00E926E2" w14:paraId="1F2CD2AF" w14:textId="77777777" w:rsidTr="00E926E2">
        <w:trPr>
          <w:trHeight w:val="365"/>
        </w:trPr>
        <w:tc>
          <w:tcPr>
            <w:tcW w:w="2343" w:type="dxa"/>
            <w:tcBorders>
              <w:right w:val="single" w:sz="18" w:space="0" w:color="auto"/>
            </w:tcBorders>
          </w:tcPr>
          <w:p w14:paraId="419B4C07" w14:textId="31928B46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wykonuje dzielenie 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               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z resztą 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7DC06F6C" w14:textId="48D63A57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dzieli z resztą 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                           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w prostych przykładach 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                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i wskazuje resztę </w:t>
            </w:r>
          </w:p>
        </w:tc>
        <w:tc>
          <w:tcPr>
            <w:tcW w:w="2338" w:type="dxa"/>
          </w:tcPr>
          <w:p w14:paraId="5A7F7BFE" w14:textId="70E7C174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wykonuje dzielenie 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                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z resztą i sprawdza wynik mnożeniem </w:t>
            </w:r>
            <w:r w:rsid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                              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i dodawaniem </w:t>
            </w:r>
          </w:p>
        </w:tc>
        <w:tc>
          <w:tcPr>
            <w:tcW w:w="2338" w:type="dxa"/>
          </w:tcPr>
          <w:p w14:paraId="67C49F8E" w14:textId="3DC04B19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rozwiązuje zadania tekstowe, interpretując resztę </w:t>
            </w:r>
          </w:p>
        </w:tc>
        <w:tc>
          <w:tcPr>
            <w:tcW w:w="2338" w:type="dxa"/>
          </w:tcPr>
          <w:p w14:paraId="7D29F415" w14:textId="77267CAD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zapisuje wynik dzielenia </w:t>
            </w:r>
            <w:r w:rsid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           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z resztą w postaci 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>a =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>b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>·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>q</w:t>
            </w:r>
            <w:r w:rsidR="00633863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+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r </w:t>
            </w:r>
          </w:p>
        </w:tc>
        <w:tc>
          <w:tcPr>
            <w:tcW w:w="2339" w:type="dxa"/>
          </w:tcPr>
          <w:p w14:paraId="4D85C03D" w14:textId="7013C44B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korzysta z własności reszt </w:t>
            </w:r>
            <w:r w:rsidR="00E926E2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 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w zadaniu problemowym </w:t>
            </w:r>
          </w:p>
        </w:tc>
      </w:tr>
      <w:tr w:rsidR="002F58FE" w:rsidRPr="00E926E2" w14:paraId="2429F1ED" w14:textId="77777777" w:rsidTr="00E926E2">
        <w:trPr>
          <w:trHeight w:val="366"/>
        </w:trPr>
        <w:tc>
          <w:tcPr>
            <w:tcW w:w="2343" w:type="dxa"/>
            <w:tcBorders>
              <w:right w:val="single" w:sz="18" w:space="0" w:color="auto"/>
            </w:tcBorders>
          </w:tcPr>
          <w:p w14:paraId="159B33FB" w14:textId="5DF5D7D7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porównuje liczby różnicowo i ilorazowo 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7E25E4B2" w14:textId="77777777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oblicza, o ile jedna liczba jest większa (mniejsza) od drugiej </w:t>
            </w:r>
          </w:p>
        </w:tc>
        <w:tc>
          <w:tcPr>
            <w:tcW w:w="2338" w:type="dxa"/>
          </w:tcPr>
          <w:p w14:paraId="0EC36991" w14:textId="77777777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oblicza, ile razy jedna liczba jest większa (mniejsza) od drugiej </w:t>
            </w:r>
          </w:p>
        </w:tc>
        <w:tc>
          <w:tcPr>
            <w:tcW w:w="2338" w:type="dxa"/>
          </w:tcPr>
          <w:p w14:paraId="79B59E8A" w14:textId="3BED9D24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rozwiązuje zadania tekstowe wymagające porównania </w:t>
            </w:r>
          </w:p>
        </w:tc>
        <w:tc>
          <w:tcPr>
            <w:tcW w:w="2338" w:type="dxa"/>
          </w:tcPr>
          <w:p w14:paraId="478FFD2F" w14:textId="1E038C6E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rozwiązuje wielodziałaniowe zadania z porównywaniem </w:t>
            </w:r>
          </w:p>
        </w:tc>
        <w:tc>
          <w:tcPr>
            <w:tcW w:w="2339" w:type="dxa"/>
          </w:tcPr>
          <w:p w14:paraId="79F0C106" w14:textId="0588AB8D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uzasadnia różnicę między </w:t>
            </w:r>
            <w:r w:rsidR="00E926E2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„o ile" a „ile razy" </w:t>
            </w:r>
          </w:p>
        </w:tc>
      </w:tr>
      <w:tr w:rsidR="002F58FE" w:rsidRPr="00E926E2" w14:paraId="5D947E68" w14:textId="77777777" w:rsidTr="00E926E2">
        <w:trPr>
          <w:trHeight w:val="487"/>
        </w:trPr>
        <w:tc>
          <w:tcPr>
            <w:tcW w:w="2343" w:type="dxa"/>
            <w:tcBorders>
              <w:right w:val="single" w:sz="18" w:space="0" w:color="auto"/>
            </w:tcBorders>
          </w:tcPr>
          <w:p w14:paraId="7832D68E" w14:textId="3B664406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oblicza wartość wyrażenia arytmetycznego 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515DEE09" w14:textId="3B93EE79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oblicza wyrażenia 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                     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>z dwoma działaniami, także z nawiase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>m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338" w:type="dxa"/>
          </w:tcPr>
          <w:p w14:paraId="1B81B134" w14:textId="568F93E3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oblicza wyrażenia 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>z kilkoma działaniami; oblicza kwadraty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                        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i sześciany liczb jednocyfrowych </w:t>
            </w:r>
          </w:p>
        </w:tc>
        <w:tc>
          <w:tcPr>
            <w:tcW w:w="2338" w:type="dxa"/>
          </w:tcPr>
          <w:p w14:paraId="5977DAE0" w14:textId="0369C888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>oblicza wyrażenia</w:t>
            </w:r>
            <w:r w:rsidR="00C710A3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                           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z nawiasami i potęgami </w:t>
            </w:r>
          </w:p>
        </w:tc>
        <w:tc>
          <w:tcPr>
            <w:tcW w:w="2338" w:type="dxa"/>
          </w:tcPr>
          <w:p w14:paraId="6614AC0C" w14:textId="7181B527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zapisuje wyrażenie opisane słownie 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                       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i szacuje wynik </w:t>
            </w:r>
          </w:p>
        </w:tc>
        <w:tc>
          <w:tcPr>
            <w:tcW w:w="2339" w:type="dxa"/>
          </w:tcPr>
          <w:p w14:paraId="42193F0C" w14:textId="5340E961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konstruuje wyrażenie 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             </w:t>
            </w:r>
            <w:r w:rsidR="00E926E2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o zadanej wartości </w:t>
            </w:r>
          </w:p>
        </w:tc>
      </w:tr>
      <w:tr w:rsidR="002F58FE" w:rsidRPr="00E926E2" w14:paraId="6924E6A9" w14:textId="77777777" w:rsidTr="00E926E2">
        <w:trPr>
          <w:trHeight w:val="365"/>
        </w:trPr>
        <w:tc>
          <w:tcPr>
            <w:tcW w:w="2343" w:type="dxa"/>
            <w:tcBorders>
              <w:right w:val="single" w:sz="18" w:space="0" w:color="auto"/>
            </w:tcBorders>
          </w:tcPr>
          <w:p w14:paraId="24C24DD3" w14:textId="77777777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zaznacza i odczytuje liczby na osi 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4D305CA9" w14:textId="77777777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zaznacza i odczytuje liczby przy podanej jednostce </w:t>
            </w:r>
          </w:p>
        </w:tc>
        <w:tc>
          <w:tcPr>
            <w:tcW w:w="2338" w:type="dxa"/>
          </w:tcPr>
          <w:p w14:paraId="535FA466" w14:textId="77777777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zaznacza i odczytuje liczby przy podziałce większej niż 1 </w:t>
            </w:r>
          </w:p>
        </w:tc>
        <w:tc>
          <w:tcPr>
            <w:tcW w:w="2338" w:type="dxa"/>
          </w:tcPr>
          <w:p w14:paraId="1732B134" w14:textId="68318753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dobiera jednostkę do zestawu liczb </w:t>
            </w:r>
          </w:p>
        </w:tc>
        <w:tc>
          <w:tcPr>
            <w:tcW w:w="2338" w:type="dxa"/>
          </w:tcPr>
          <w:p w14:paraId="0EC4CAB2" w14:textId="4B032C60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ustala jednostkę na podstawie współrzędnych punktów </w:t>
            </w:r>
          </w:p>
        </w:tc>
        <w:tc>
          <w:tcPr>
            <w:tcW w:w="2339" w:type="dxa"/>
          </w:tcPr>
          <w:p w14:paraId="2EA0C7FC" w14:textId="2AB4E2EB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rozwiązuje zadanie problemowe 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                              </w:t>
            </w:r>
            <w:r w:rsidR="00E926E2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      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z niepełnymi danymi </w:t>
            </w:r>
          </w:p>
        </w:tc>
      </w:tr>
      <w:tr w:rsidR="002F58FE" w:rsidRPr="00E926E2" w14:paraId="2BC5414C" w14:textId="77777777" w:rsidTr="00E926E2">
        <w:trPr>
          <w:trHeight w:val="487"/>
        </w:trPr>
        <w:tc>
          <w:tcPr>
            <w:tcW w:w="2343" w:type="dxa"/>
            <w:tcBorders>
              <w:right w:val="single" w:sz="18" w:space="0" w:color="auto"/>
            </w:tcBorders>
          </w:tcPr>
          <w:p w14:paraId="47B1D29C" w14:textId="5D890435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rozwiązuje zadania tekstowe 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0BE9961F" w14:textId="6C73459C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rozwiązuje zadania jednodziałaniowe </w:t>
            </w:r>
          </w:p>
        </w:tc>
        <w:tc>
          <w:tcPr>
            <w:tcW w:w="2338" w:type="dxa"/>
          </w:tcPr>
          <w:p w14:paraId="1B30E8DF" w14:textId="1E422EBD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rozwiązuje zadania dwudziałaniowe, zapisując dane na rysunku lub 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w tabeli </w:t>
            </w:r>
          </w:p>
        </w:tc>
        <w:tc>
          <w:tcPr>
            <w:tcW w:w="2338" w:type="dxa"/>
          </w:tcPr>
          <w:p w14:paraId="3E628309" w14:textId="7611C266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>rozwiązuje zadania wielodziałaniowe, dobierając sposób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                   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i dzieląc je na etapy </w:t>
            </w:r>
          </w:p>
        </w:tc>
        <w:tc>
          <w:tcPr>
            <w:tcW w:w="2338" w:type="dxa"/>
          </w:tcPr>
          <w:p w14:paraId="6449C9CF" w14:textId="3F680BC3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>uzasadnia kolejne kroki</w:t>
            </w:r>
            <w:r w:rsidR="00EE19FB"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   </w:t>
            </w: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 i ocenia sensowność wyniku </w:t>
            </w:r>
          </w:p>
        </w:tc>
        <w:tc>
          <w:tcPr>
            <w:tcW w:w="2339" w:type="dxa"/>
          </w:tcPr>
          <w:p w14:paraId="7DCFE65C" w14:textId="06B168F7" w:rsidR="002F58FE" w:rsidRPr="00E926E2" w:rsidRDefault="002F58FE" w:rsidP="002F58F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kern w:val="0"/>
                <w:sz w:val="20"/>
                <w:szCs w:val="20"/>
              </w:rPr>
            </w:pPr>
            <w:r w:rsidRPr="00E926E2">
              <w:rPr>
                <w:rFonts w:cstheme="minorHAnsi"/>
                <w:color w:val="000000"/>
                <w:kern w:val="0"/>
                <w:sz w:val="20"/>
                <w:szCs w:val="20"/>
              </w:rPr>
              <w:t xml:space="preserve">rozwiązuje nietypowe zadania: rozważa różne możliwości lub stosuje próby i poprawki </w:t>
            </w:r>
          </w:p>
        </w:tc>
      </w:tr>
      <w:bookmarkEnd w:id="0"/>
    </w:tbl>
    <w:p w14:paraId="0C36A427" w14:textId="71C9CE7B" w:rsidR="00CA3C87" w:rsidRDefault="00CA3C87" w:rsidP="002F58FE">
      <w:pPr>
        <w:rPr>
          <w:rFonts w:cstheme="minorHAnsi"/>
          <w:sz w:val="20"/>
          <w:szCs w:val="20"/>
        </w:rPr>
      </w:pPr>
    </w:p>
    <w:p w14:paraId="501A29D4" w14:textId="77777777" w:rsidR="00C710A3" w:rsidRDefault="00C710A3" w:rsidP="002F58FE">
      <w:pPr>
        <w:rPr>
          <w:rFonts w:cstheme="minorHAnsi"/>
          <w:sz w:val="20"/>
          <w:szCs w:val="20"/>
        </w:rPr>
      </w:pPr>
    </w:p>
    <w:p w14:paraId="036F5BA7" w14:textId="77777777" w:rsidR="00C710A3" w:rsidRPr="00E926E2" w:rsidRDefault="00C710A3" w:rsidP="002F58FE">
      <w:pPr>
        <w:rPr>
          <w:rFonts w:cstheme="minorHAnsi"/>
          <w:sz w:val="20"/>
          <w:szCs w:val="20"/>
        </w:rPr>
      </w:pP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2338"/>
        <w:gridCol w:w="2338"/>
        <w:gridCol w:w="2338"/>
        <w:gridCol w:w="2338"/>
        <w:gridCol w:w="2338"/>
        <w:gridCol w:w="2339"/>
      </w:tblGrid>
      <w:tr w:rsidR="003A3361" w:rsidRPr="00E926E2" w14:paraId="3237DF47" w14:textId="77777777" w:rsidTr="00150796">
        <w:trPr>
          <w:trHeight w:val="315"/>
        </w:trPr>
        <w:tc>
          <w:tcPr>
            <w:tcW w:w="14029" w:type="dxa"/>
            <w:gridSpan w:val="6"/>
          </w:tcPr>
          <w:p w14:paraId="677C9A49" w14:textId="3682161A" w:rsidR="003A3361" w:rsidRPr="00E926E2" w:rsidRDefault="003A3361" w:rsidP="003A336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System zapisywania liczb</w:t>
            </w:r>
          </w:p>
        </w:tc>
      </w:tr>
      <w:tr w:rsidR="00EE19FB" w:rsidRPr="00E926E2" w14:paraId="67AC13AE" w14:textId="77777777" w:rsidTr="0000224A">
        <w:trPr>
          <w:trHeight w:val="315"/>
        </w:trPr>
        <w:tc>
          <w:tcPr>
            <w:tcW w:w="2338" w:type="dxa"/>
            <w:tcBorders>
              <w:bottom w:val="single" w:sz="18" w:space="0" w:color="auto"/>
              <w:right w:val="single" w:sz="18" w:space="0" w:color="auto"/>
            </w:tcBorders>
          </w:tcPr>
          <w:p w14:paraId="71D6C6D7" w14:textId="65ED670F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bookmarkStart w:id="1" w:name="_Hlk243230683"/>
            <w:r w:rsidRPr="00E926E2">
              <w:rPr>
                <w:rFonts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338" w:type="dxa"/>
            <w:tcBorders>
              <w:left w:val="single" w:sz="18" w:space="0" w:color="auto"/>
              <w:bottom w:val="single" w:sz="18" w:space="0" w:color="auto"/>
            </w:tcBorders>
          </w:tcPr>
          <w:p w14:paraId="5797123A" w14:textId="56A8EF4A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b/>
                <w:bCs/>
                <w:sz w:val="20"/>
                <w:szCs w:val="20"/>
              </w:rPr>
              <w:t xml:space="preserve">ocena 2 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16D04804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3 </w:t>
            </w:r>
          </w:p>
          <w:p w14:paraId="4F678842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638E26B1" w14:textId="51E33EC4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2 oraz 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119F4891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4 </w:t>
            </w:r>
          </w:p>
          <w:p w14:paraId="26AF9435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526E0F79" w14:textId="38D56B34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3 oraz 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054E7D18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5 </w:t>
            </w:r>
          </w:p>
          <w:p w14:paraId="2F21B618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3792C7A4" w14:textId="3B538F49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4 oraz </w:t>
            </w:r>
          </w:p>
        </w:tc>
        <w:tc>
          <w:tcPr>
            <w:tcW w:w="2339" w:type="dxa"/>
            <w:tcBorders>
              <w:bottom w:val="single" w:sz="18" w:space="0" w:color="auto"/>
            </w:tcBorders>
          </w:tcPr>
          <w:p w14:paraId="6F2E9802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6 </w:t>
            </w:r>
          </w:p>
          <w:p w14:paraId="698A72F2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0DC55DCC" w14:textId="7F688F3E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5 oraz </w:t>
            </w:r>
          </w:p>
        </w:tc>
      </w:tr>
      <w:tr w:rsidR="002515B8" w:rsidRPr="00E926E2" w14:paraId="34BD584D" w14:textId="77777777" w:rsidTr="0000224A">
        <w:trPr>
          <w:trHeight w:val="365"/>
        </w:trPr>
        <w:tc>
          <w:tcPr>
            <w:tcW w:w="2338" w:type="dxa"/>
            <w:tcBorders>
              <w:top w:val="single" w:sz="18" w:space="0" w:color="auto"/>
              <w:right w:val="single" w:sz="18" w:space="0" w:color="auto"/>
            </w:tcBorders>
          </w:tcPr>
          <w:p w14:paraId="4F7BD95F" w14:textId="3796B139" w:rsidR="002515B8" w:rsidRPr="00E926E2" w:rsidRDefault="002515B8" w:rsidP="002515B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odczytuje i zapisuje liczby w systemie dziesiątkowym</w:t>
            </w:r>
          </w:p>
        </w:tc>
        <w:tc>
          <w:tcPr>
            <w:tcW w:w="2338" w:type="dxa"/>
            <w:tcBorders>
              <w:top w:val="single" w:sz="18" w:space="0" w:color="auto"/>
              <w:left w:val="single" w:sz="18" w:space="0" w:color="auto"/>
            </w:tcBorders>
          </w:tcPr>
          <w:p w14:paraId="5D4EDF36" w14:textId="10B59142" w:rsidR="002515B8" w:rsidRPr="00E926E2" w:rsidRDefault="002515B8" w:rsidP="002515B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odczytuje i zapisuje liczby wielocyfrowe 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35D60252" w14:textId="26252A24" w:rsidR="002515B8" w:rsidRPr="00E926E2" w:rsidRDefault="002515B8" w:rsidP="002515B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odczytuje i zapisuje duże liczby oraz określa wartość cyfry w liczbie 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6E23C63F" w14:textId="3A5C30B0" w:rsidR="002515B8" w:rsidRPr="00E926E2" w:rsidRDefault="002515B8" w:rsidP="002515B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rozkłada liczby na sumę wartości cyfr                                i wykorzystuje zapis pozycyjny 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6D796382" w14:textId="32514C07" w:rsidR="002515B8" w:rsidRPr="00E926E2" w:rsidRDefault="002515B8" w:rsidP="002515B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analizuje zapis liczby                i wykorzystuje zależności wynikające z wartości pozycyjnej cyfr </w:t>
            </w:r>
          </w:p>
        </w:tc>
        <w:tc>
          <w:tcPr>
            <w:tcW w:w="2339" w:type="dxa"/>
            <w:tcBorders>
              <w:top w:val="single" w:sz="18" w:space="0" w:color="auto"/>
            </w:tcBorders>
          </w:tcPr>
          <w:p w14:paraId="64EB5F8C" w14:textId="609879BA" w:rsidR="002515B8" w:rsidRPr="00E926E2" w:rsidRDefault="002515B8" w:rsidP="002515B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tworzy liczby spełniające podane warunki                         i uzasadnia swój sposób rozumowania </w:t>
            </w:r>
          </w:p>
        </w:tc>
      </w:tr>
      <w:tr w:rsidR="00BE4DBF" w:rsidRPr="00E926E2" w14:paraId="78860379" w14:textId="77777777" w:rsidTr="0000224A">
        <w:trPr>
          <w:trHeight w:val="365"/>
        </w:trPr>
        <w:tc>
          <w:tcPr>
            <w:tcW w:w="2338" w:type="dxa"/>
            <w:tcBorders>
              <w:right w:val="single" w:sz="18" w:space="0" w:color="auto"/>
            </w:tcBorders>
          </w:tcPr>
          <w:p w14:paraId="5EF13EAA" w14:textId="6A28BD8B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porównuje i porządkuje liczby naturalne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67FDDE8A" w14:textId="005ABCC6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porównuje liczby naturalne</w:t>
            </w:r>
          </w:p>
        </w:tc>
        <w:tc>
          <w:tcPr>
            <w:tcW w:w="2338" w:type="dxa"/>
          </w:tcPr>
          <w:p w14:paraId="114F4BB9" w14:textId="141A1BA7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porównuje i porządkuje liczby naturalne</w:t>
            </w:r>
          </w:p>
        </w:tc>
        <w:tc>
          <w:tcPr>
            <w:tcW w:w="2338" w:type="dxa"/>
          </w:tcPr>
          <w:p w14:paraId="2A18A7CA" w14:textId="19EDBE44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porównuje i porządkuje duże liczby, wykorzystując zapis pozycyjny</w:t>
            </w:r>
          </w:p>
        </w:tc>
        <w:tc>
          <w:tcPr>
            <w:tcW w:w="2338" w:type="dxa"/>
          </w:tcPr>
          <w:p w14:paraId="0EE9B0F9" w14:textId="1D61F6A7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szacuje wielkość liczb                i sprawdza poprawność ich uporządkowania</w:t>
            </w:r>
          </w:p>
        </w:tc>
        <w:tc>
          <w:tcPr>
            <w:tcW w:w="2339" w:type="dxa"/>
          </w:tcPr>
          <w:p w14:paraId="363709F6" w14:textId="1935F7F6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rozwiązuje problemy wymagające analizowania                            i porównywania dużych liczb</w:t>
            </w:r>
          </w:p>
        </w:tc>
      </w:tr>
      <w:tr w:rsidR="00BE4DBF" w:rsidRPr="00E926E2" w14:paraId="54E24AF6" w14:textId="77777777" w:rsidTr="0000224A">
        <w:trPr>
          <w:trHeight w:val="366"/>
        </w:trPr>
        <w:tc>
          <w:tcPr>
            <w:tcW w:w="2338" w:type="dxa"/>
            <w:tcBorders>
              <w:right w:val="single" w:sz="18" w:space="0" w:color="auto"/>
            </w:tcBorders>
          </w:tcPr>
          <w:p w14:paraId="48402262" w14:textId="2B19A004" w:rsidR="00BE4DBF" w:rsidRPr="00E926E2" w:rsidRDefault="00BE4DBF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wykonuje rachunki pamięciowe na dużych liczbach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5F73D2F4" w14:textId="62785668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dodaje i odejmuje pełne dziesiątki, setki  i tysiące</w:t>
            </w:r>
          </w:p>
        </w:tc>
        <w:tc>
          <w:tcPr>
            <w:tcW w:w="2338" w:type="dxa"/>
          </w:tcPr>
          <w:p w14:paraId="7970D42C" w14:textId="422C9768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dodaje i odejmuje duże liczby oraz mnoży </w:t>
            </w:r>
            <w:r w:rsidR="0040002D" w:rsidRPr="00E926E2">
              <w:rPr>
                <w:rFonts w:cstheme="minorHAnsi"/>
                <w:sz w:val="20"/>
                <w:szCs w:val="20"/>
              </w:rPr>
              <w:t xml:space="preserve">                    </w:t>
            </w:r>
            <w:r w:rsidRPr="00E926E2">
              <w:rPr>
                <w:rFonts w:cstheme="minorHAnsi"/>
                <w:sz w:val="20"/>
                <w:szCs w:val="20"/>
              </w:rPr>
              <w:t>i dzieli przez 10, 100, 1000</w:t>
            </w:r>
          </w:p>
        </w:tc>
        <w:tc>
          <w:tcPr>
            <w:tcW w:w="2338" w:type="dxa"/>
          </w:tcPr>
          <w:p w14:paraId="78888DA6" w14:textId="21DE9A6E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sprawnie wykonuje rachunki pamięciowe na dużych liczbach</w:t>
            </w:r>
          </w:p>
        </w:tc>
        <w:tc>
          <w:tcPr>
            <w:tcW w:w="2338" w:type="dxa"/>
          </w:tcPr>
          <w:p w14:paraId="29AF0846" w14:textId="2E09FA2E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dobiera sposób obliczania i szacuje wynik przed rachunkiem</w:t>
            </w:r>
          </w:p>
        </w:tc>
        <w:tc>
          <w:tcPr>
            <w:tcW w:w="2339" w:type="dxa"/>
          </w:tcPr>
          <w:p w14:paraId="3ADD3FB8" w14:textId="5F275835" w:rsidR="00BE4DBF" w:rsidRPr="00E926E2" w:rsidRDefault="002515B8" w:rsidP="002515B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dostrzega zależności między liczbami </w:t>
            </w:r>
            <w:r w:rsidR="0040002D" w:rsidRPr="00E926E2">
              <w:rPr>
                <w:rFonts w:cstheme="minorHAnsi"/>
                <w:sz w:val="20"/>
                <w:szCs w:val="20"/>
              </w:rPr>
              <w:t xml:space="preserve">                      </w:t>
            </w:r>
            <w:r w:rsidRPr="00E926E2">
              <w:rPr>
                <w:rFonts w:cstheme="minorHAnsi"/>
                <w:sz w:val="20"/>
                <w:szCs w:val="20"/>
              </w:rPr>
              <w:t xml:space="preserve">i wykorzystuje je </w:t>
            </w:r>
            <w:r w:rsidR="0040002D" w:rsidRPr="00E926E2">
              <w:rPr>
                <w:rFonts w:cstheme="minorHAnsi"/>
                <w:sz w:val="20"/>
                <w:szCs w:val="20"/>
              </w:rPr>
              <w:t xml:space="preserve">                    </w:t>
            </w:r>
            <w:r w:rsidRPr="00E926E2">
              <w:rPr>
                <w:rFonts w:cstheme="minorHAnsi"/>
                <w:sz w:val="20"/>
                <w:szCs w:val="20"/>
              </w:rPr>
              <w:t>w obliczeniach</w:t>
            </w:r>
          </w:p>
        </w:tc>
      </w:tr>
      <w:tr w:rsidR="00BE4DBF" w:rsidRPr="00E926E2" w14:paraId="0CBC29C2" w14:textId="77777777" w:rsidTr="0000224A">
        <w:trPr>
          <w:trHeight w:val="487"/>
        </w:trPr>
        <w:tc>
          <w:tcPr>
            <w:tcW w:w="2338" w:type="dxa"/>
            <w:tcBorders>
              <w:right w:val="single" w:sz="18" w:space="0" w:color="auto"/>
            </w:tcBorders>
          </w:tcPr>
          <w:p w14:paraId="0862A666" w14:textId="2703965C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zamienia i stosuje jednostki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4B96412A" w14:textId="0963EDB1" w:rsidR="00BE4DBF" w:rsidRPr="00E926E2" w:rsidRDefault="00E926E2" w:rsidP="002515B8">
            <w:pPr>
              <w:spacing w:after="16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</w:t>
            </w:r>
            <w:r w:rsidR="002515B8" w:rsidRPr="00E926E2">
              <w:rPr>
                <w:rFonts w:cstheme="minorHAnsi"/>
                <w:sz w:val="20"/>
                <w:szCs w:val="20"/>
              </w:rPr>
              <w:t>ozpoznaje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2515B8" w:rsidRPr="00E926E2">
              <w:rPr>
                <w:rFonts w:cstheme="minorHAnsi"/>
                <w:sz w:val="20"/>
                <w:szCs w:val="20"/>
              </w:rPr>
              <w:t>i stosuje podstawowe jednostki długości, masy oraz złote</w:t>
            </w:r>
            <w:r>
              <w:rPr>
                <w:rFonts w:cstheme="minorHAnsi"/>
                <w:sz w:val="20"/>
                <w:szCs w:val="20"/>
              </w:rPr>
              <w:t xml:space="preserve">                </w:t>
            </w:r>
            <w:r w:rsidR="002515B8" w:rsidRPr="00E926E2">
              <w:rPr>
                <w:rFonts w:cstheme="minorHAnsi"/>
                <w:sz w:val="20"/>
                <w:szCs w:val="20"/>
              </w:rPr>
              <w:t xml:space="preserve"> i grosze</w:t>
            </w:r>
          </w:p>
        </w:tc>
        <w:tc>
          <w:tcPr>
            <w:tcW w:w="2338" w:type="dxa"/>
          </w:tcPr>
          <w:p w14:paraId="5E4EC53E" w14:textId="632D77FF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zamienia jednostki</w:t>
            </w:r>
            <w:r w:rsidR="0040002D" w:rsidRPr="00E926E2">
              <w:rPr>
                <w:rFonts w:cstheme="minorHAnsi"/>
                <w:sz w:val="20"/>
                <w:szCs w:val="20"/>
              </w:rPr>
              <w:t xml:space="preserve">              </w:t>
            </w:r>
            <w:r w:rsidRPr="00E926E2">
              <w:rPr>
                <w:rFonts w:cstheme="minorHAnsi"/>
                <w:sz w:val="20"/>
                <w:szCs w:val="20"/>
              </w:rPr>
              <w:t xml:space="preserve"> w pro-stych przypadkach</w:t>
            </w:r>
          </w:p>
        </w:tc>
        <w:tc>
          <w:tcPr>
            <w:tcW w:w="2338" w:type="dxa"/>
          </w:tcPr>
          <w:p w14:paraId="0EF1C553" w14:textId="24159EB7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dobiera odpowiednią jednostkę i wykonuje potrzebne przeliczenia</w:t>
            </w:r>
          </w:p>
        </w:tc>
        <w:tc>
          <w:tcPr>
            <w:tcW w:w="2338" w:type="dxa"/>
          </w:tcPr>
          <w:p w14:paraId="6C2BC6E9" w14:textId="47A8C89C" w:rsidR="00BE4DBF" w:rsidRPr="00E926E2" w:rsidRDefault="002515B8" w:rsidP="002515B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wykorzystuje przeliczenia jednostek w zadaniach praktycznych</w:t>
            </w:r>
          </w:p>
        </w:tc>
        <w:tc>
          <w:tcPr>
            <w:tcW w:w="2339" w:type="dxa"/>
          </w:tcPr>
          <w:p w14:paraId="667AB69A" w14:textId="1462C984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rozwiązuje nietypowe problemy z jednostkami, dobierając strategię</w:t>
            </w:r>
          </w:p>
        </w:tc>
      </w:tr>
      <w:tr w:rsidR="00BE4DBF" w:rsidRPr="00E926E2" w14:paraId="4AFE5D36" w14:textId="77777777" w:rsidTr="0000224A">
        <w:trPr>
          <w:trHeight w:val="365"/>
        </w:trPr>
        <w:tc>
          <w:tcPr>
            <w:tcW w:w="2338" w:type="dxa"/>
            <w:tcBorders>
              <w:right w:val="single" w:sz="18" w:space="0" w:color="auto"/>
            </w:tcBorders>
          </w:tcPr>
          <w:p w14:paraId="299ABBF6" w14:textId="4FAC0D08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odczytuje i zapisuje liczby w systemie rzymskim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3029A6F5" w14:textId="171F5ACA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odczytuje proste liczby za-pisane cyframi rzymskimi</w:t>
            </w:r>
          </w:p>
        </w:tc>
        <w:tc>
          <w:tcPr>
            <w:tcW w:w="2338" w:type="dxa"/>
          </w:tcPr>
          <w:p w14:paraId="48F6CFA2" w14:textId="79DE2603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odczytuje i zapisuje liczby w systemie rzymskim </w:t>
            </w:r>
            <w:r w:rsidR="00E926E2">
              <w:rPr>
                <w:rFonts w:cstheme="minorHAnsi"/>
                <w:sz w:val="20"/>
                <w:szCs w:val="20"/>
              </w:rPr>
              <w:t xml:space="preserve">            </w:t>
            </w:r>
            <w:r w:rsidRPr="00E926E2">
              <w:rPr>
                <w:rFonts w:cstheme="minorHAnsi"/>
                <w:sz w:val="20"/>
                <w:szCs w:val="20"/>
              </w:rPr>
              <w:t>w poznanym zakresie</w:t>
            </w:r>
          </w:p>
        </w:tc>
        <w:tc>
          <w:tcPr>
            <w:tcW w:w="2338" w:type="dxa"/>
          </w:tcPr>
          <w:p w14:paraId="3F885065" w14:textId="495D232D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zamienia liczby między systemem dziesiątkowym </w:t>
            </w:r>
            <w:r w:rsidR="0040002D" w:rsidRPr="00E926E2">
              <w:rPr>
                <w:rFonts w:cstheme="minorHAnsi"/>
                <w:sz w:val="20"/>
                <w:szCs w:val="20"/>
              </w:rPr>
              <w:t xml:space="preserve">                           </w:t>
            </w:r>
            <w:r w:rsidRPr="00E926E2">
              <w:rPr>
                <w:rFonts w:cstheme="minorHAnsi"/>
                <w:sz w:val="20"/>
                <w:szCs w:val="20"/>
              </w:rPr>
              <w:t>i rzymskim</w:t>
            </w:r>
          </w:p>
        </w:tc>
        <w:tc>
          <w:tcPr>
            <w:tcW w:w="2338" w:type="dxa"/>
          </w:tcPr>
          <w:p w14:paraId="6B8104A9" w14:textId="0A0CA8A3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stosuje zasady zapisu liczb rzymskich</w:t>
            </w:r>
            <w:r w:rsidR="0040002D" w:rsidRPr="00E926E2">
              <w:rPr>
                <w:rFonts w:cstheme="minorHAnsi"/>
                <w:sz w:val="20"/>
                <w:szCs w:val="20"/>
              </w:rPr>
              <w:t xml:space="preserve">                             </w:t>
            </w:r>
            <w:r w:rsidRPr="00E926E2">
              <w:rPr>
                <w:rFonts w:cstheme="minorHAnsi"/>
                <w:sz w:val="20"/>
                <w:szCs w:val="20"/>
              </w:rPr>
              <w:t xml:space="preserve"> i rozpoznaje błędy </w:t>
            </w:r>
            <w:r w:rsidR="0040002D" w:rsidRPr="00E926E2">
              <w:rPr>
                <w:rFonts w:cstheme="minorHAnsi"/>
                <w:sz w:val="20"/>
                <w:szCs w:val="20"/>
              </w:rPr>
              <w:t xml:space="preserve">                 </w:t>
            </w:r>
            <w:r w:rsidRPr="00E926E2">
              <w:rPr>
                <w:rFonts w:cstheme="minorHAnsi"/>
                <w:sz w:val="20"/>
                <w:szCs w:val="20"/>
              </w:rPr>
              <w:t>w zapisie</w:t>
            </w:r>
          </w:p>
        </w:tc>
        <w:tc>
          <w:tcPr>
            <w:tcW w:w="2339" w:type="dxa"/>
          </w:tcPr>
          <w:p w14:paraId="4F9CBCA8" w14:textId="14AF7E00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analizuje zasady zapisu</w:t>
            </w:r>
            <w:r w:rsidR="00E926E2">
              <w:rPr>
                <w:rFonts w:cstheme="minorHAnsi"/>
                <w:sz w:val="20"/>
                <w:szCs w:val="20"/>
              </w:rPr>
              <w:t xml:space="preserve">              </w:t>
            </w:r>
            <w:r w:rsidRPr="00E926E2">
              <w:rPr>
                <w:rFonts w:cstheme="minorHAnsi"/>
                <w:sz w:val="20"/>
                <w:szCs w:val="20"/>
              </w:rPr>
              <w:t xml:space="preserve"> i rozwiązuje problemy wymagające posługiwania się systemem rzymskim</w:t>
            </w:r>
          </w:p>
        </w:tc>
      </w:tr>
      <w:tr w:rsidR="00BE4DBF" w:rsidRPr="00E926E2" w14:paraId="19530217" w14:textId="77777777" w:rsidTr="0000224A">
        <w:trPr>
          <w:trHeight w:val="487"/>
        </w:trPr>
        <w:tc>
          <w:tcPr>
            <w:tcW w:w="2338" w:type="dxa"/>
            <w:tcBorders>
              <w:right w:val="single" w:sz="18" w:space="0" w:color="auto"/>
            </w:tcBorders>
          </w:tcPr>
          <w:p w14:paraId="1B4AB4D7" w14:textId="6DF24397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posługuje się informacjami dotyczącymi czasu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1C0855E1" w14:textId="1BF63CBA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odczytuje godziny                          i daty</w:t>
            </w:r>
          </w:p>
        </w:tc>
        <w:tc>
          <w:tcPr>
            <w:tcW w:w="2338" w:type="dxa"/>
          </w:tcPr>
          <w:p w14:paraId="06D34DF1" w14:textId="65A18142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oblicza prosty upływ czasu oraz odczytuje informacje z kalendarza </w:t>
            </w:r>
            <w:r w:rsidR="00E926E2">
              <w:rPr>
                <w:rFonts w:cstheme="minorHAnsi"/>
                <w:sz w:val="20"/>
                <w:szCs w:val="20"/>
              </w:rPr>
              <w:t xml:space="preserve">            </w:t>
            </w:r>
            <w:r w:rsidRPr="00E926E2">
              <w:rPr>
                <w:rFonts w:cstheme="minorHAnsi"/>
                <w:sz w:val="20"/>
                <w:szCs w:val="20"/>
              </w:rPr>
              <w:t>i zegara</w:t>
            </w:r>
          </w:p>
        </w:tc>
        <w:tc>
          <w:tcPr>
            <w:tcW w:w="2338" w:type="dxa"/>
          </w:tcPr>
          <w:p w14:paraId="7361C8AD" w14:textId="33D9D8C0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rozwiązuje zadania dotyczące czasu, dat</w:t>
            </w:r>
            <w:r w:rsidR="0040002D" w:rsidRPr="00E926E2">
              <w:rPr>
                <w:rFonts w:cstheme="minorHAnsi"/>
                <w:sz w:val="20"/>
                <w:szCs w:val="20"/>
              </w:rPr>
              <w:t xml:space="preserve">               </w:t>
            </w:r>
            <w:r w:rsidRPr="00E926E2">
              <w:rPr>
                <w:rFonts w:cstheme="minorHAnsi"/>
                <w:sz w:val="20"/>
                <w:szCs w:val="20"/>
              </w:rPr>
              <w:t xml:space="preserve"> i planowania wydarzeń</w:t>
            </w:r>
          </w:p>
        </w:tc>
        <w:tc>
          <w:tcPr>
            <w:tcW w:w="2338" w:type="dxa"/>
          </w:tcPr>
          <w:p w14:paraId="095C828C" w14:textId="0060D725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analizuje informacje dotyczące czasu</w:t>
            </w:r>
            <w:r w:rsidR="0040002D" w:rsidRPr="00E926E2">
              <w:rPr>
                <w:rFonts w:cstheme="minorHAnsi"/>
                <w:sz w:val="20"/>
                <w:szCs w:val="20"/>
              </w:rPr>
              <w:t xml:space="preserve">                              </w:t>
            </w:r>
            <w:r w:rsidRPr="00E926E2">
              <w:rPr>
                <w:rFonts w:cstheme="minorHAnsi"/>
                <w:sz w:val="20"/>
                <w:szCs w:val="20"/>
              </w:rPr>
              <w:t xml:space="preserve"> i dobiera sposób obliczenia</w:t>
            </w:r>
          </w:p>
        </w:tc>
        <w:tc>
          <w:tcPr>
            <w:tcW w:w="2339" w:type="dxa"/>
          </w:tcPr>
          <w:p w14:paraId="3D08E557" w14:textId="00964805" w:rsidR="00BE4DBF" w:rsidRPr="00E926E2" w:rsidRDefault="002515B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rozwiązuje nietypowe problemy związane </w:t>
            </w:r>
            <w:r w:rsidR="0040002D" w:rsidRPr="00E926E2">
              <w:rPr>
                <w:rFonts w:cstheme="minorHAnsi"/>
                <w:sz w:val="20"/>
                <w:szCs w:val="20"/>
              </w:rPr>
              <w:t xml:space="preserve">                   </w:t>
            </w:r>
            <w:r w:rsidRPr="00E926E2">
              <w:rPr>
                <w:rFonts w:cstheme="minorHAnsi"/>
                <w:sz w:val="20"/>
                <w:szCs w:val="20"/>
              </w:rPr>
              <w:t>z czasem i uzasadnia rozwiązanie</w:t>
            </w:r>
          </w:p>
        </w:tc>
      </w:tr>
      <w:bookmarkEnd w:id="1"/>
    </w:tbl>
    <w:p w14:paraId="490B7B0C" w14:textId="77777777" w:rsidR="0000224A" w:rsidRPr="00E926E2" w:rsidRDefault="0000224A" w:rsidP="002F58FE">
      <w:pPr>
        <w:rPr>
          <w:rFonts w:cstheme="minorHAnsi"/>
          <w:sz w:val="20"/>
          <w:szCs w:val="20"/>
        </w:rPr>
      </w:pPr>
    </w:p>
    <w:p w14:paraId="75C5A4C8" w14:textId="77777777" w:rsidR="00E926E2" w:rsidRDefault="00E926E2" w:rsidP="002F58FE">
      <w:pPr>
        <w:rPr>
          <w:rFonts w:cstheme="minorHAnsi"/>
          <w:sz w:val="20"/>
          <w:szCs w:val="20"/>
        </w:rPr>
      </w:pPr>
    </w:p>
    <w:p w14:paraId="654A3E5E" w14:textId="77777777" w:rsidR="00C710A3" w:rsidRPr="00E926E2" w:rsidRDefault="00C710A3" w:rsidP="002F58FE">
      <w:pPr>
        <w:rPr>
          <w:rFonts w:cstheme="minorHAnsi"/>
          <w:sz w:val="20"/>
          <w:szCs w:val="20"/>
        </w:rPr>
      </w:pPr>
    </w:p>
    <w:p w14:paraId="17437809" w14:textId="77777777" w:rsidR="00E926E2" w:rsidRDefault="00E926E2" w:rsidP="002F58FE">
      <w:pPr>
        <w:rPr>
          <w:rFonts w:cstheme="minorHAnsi"/>
          <w:sz w:val="20"/>
          <w:szCs w:val="20"/>
        </w:rPr>
      </w:pPr>
    </w:p>
    <w:p w14:paraId="5CCA1B97" w14:textId="77777777" w:rsidR="00C710A3" w:rsidRPr="00E926E2" w:rsidRDefault="00C710A3" w:rsidP="002F58FE">
      <w:pPr>
        <w:rPr>
          <w:rFonts w:cstheme="minorHAnsi"/>
          <w:sz w:val="20"/>
          <w:szCs w:val="20"/>
        </w:rPr>
      </w:pP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2338"/>
        <w:gridCol w:w="2338"/>
        <w:gridCol w:w="2338"/>
        <w:gridCol w:w="2338"/>
        <w:gridCol w:w="2338"/>
        <w:gridCol w:w="2339"/>
      </w:tblGrid>
      <w:tr w:rsidR="003A3361" w:rsidRPr="00E926E2" w14:paraId="435F40C6" w14:textId="77777777" w:rsidTr="00B67A0C">
        <w:trPr>
          <w:trHeight w:val="315"/>
        </w:trPr>
        <w:tc>
          <w:tcPr>
            <w:tcW w:w="14029" w:type="dxa"/>
            <w:gridSpan w:val="6"/>
          </w:tcPr>
          <w:p w14:paraId="42369782" w14:textId="7B1310D9" w:rsidR="003A3361" w:rsidRPr="00E926E2" w:rsidRDefault="003A3361" w:rsidP="003A336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Dodawanie, odejmowanie, mnożenie i dzielenie</w:t>
            </w:r>
          </w:p>
        </w:tc>
      </w:tr>
      <w:tr w:rsidR="00EE19FB" w:rsidRPr="00E926E2" w14:paraId="42FDFA8C" w14:textId="77777777" w:rsidTr="0000224A">
        <w:trPr>
          <w:trHeight w:val="315"/>
        </w:trPr>
        <w:tc>
          <w:tcPr>
            <w:tcW w:w="2338" w:type="dxa"/>
            <w:tcBorders>
              <w:bottom w:val="single" w:sz="18" w:space="0" w:color="auto"/>
              <w:right w:val="single" w:sz="18" w:space="0" w:color="auto"/>
            </w:tcBorders>
          </w:tcPr>
          <w:p w14:paraId="3253B464" w14:textId="19716214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338" w:type="dxa"/>
            <w:tcBorders>
              <w:left w:val="single" w:sz="18" w:space="0" w:color="auto"/>
              <w:bottom w:val="single" w:sz="18" w:space="0" w:color="auto"/>
            </w:tcBorders>
          </w:tcPr>
          <w:p w14:paraId="503C2975" w14:textId="2DCC6877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b/>
                <w:bCs/>
                <w:sz w:val="20"/>
                <w:szCs w:val="20"/>
              </w:rPr>
              <w:t xml:space="preserve">ocena 2 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15D076D9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3 </w:t>
            </w:r>
          </w:p>
          <w:p w14:paraId="796C1F98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2F0F5222" w14:textId="44051656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2 oraz 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1236AE7F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4 </w:t>
            </w:r>
          </w:p>
          <w:p w14:paraId="56D0FC07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79CEBA04" w14:textId="2A6173BB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3 oraz 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77A1A8F1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5 </w:t>
            </w:r>
          </w:p>
          <w:p w14:paraId="0FDB27DB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0AC3193A" w14:textId="6594AB3D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4 oraz </w:t>
            </w:r>
          </w:p>
        </w:tc>
        <w:tc>
          <w:tcPr>
            <w:tcW w:w="2339" w:type="dxa"/>
            <w:tcBorders>
              <w:bottom w:val="single" w:sz="18" w:space="0" w:color="auto"/>
            </w:tcBorders>
          </w:tcPr>
          <w:p w14:paraId="137A2339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6 </w:t>
            </w:r>
          </w:p>
          <w:p w14:paraId="4FA5EFF0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79AB7D97" w14:textId="2BF2A6CD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5 oraz </w:t>
            </w:r>
          </w:p>
        </w:tc>
      </w:tr>
      <w:tr w:rsidR="0040002D" w:rsidRPr="00E926E2" w14:paraId="7AB4CE8D" w14:textId="77777777" w:rsidTr="0000224A">
        <w:trPr>
          <w:trHeight w:val="365"/>
        </w:trPr>
        <w:tc>
          <w:tcPr>
            <w:tcW w:w="2338" w:type="dxa"/>
            <w:tcBorders>
              <w:top w:val="single" w:sz="18" w:space="0" w:color="auto"/>
              <w:right w:val="single" w:sz="18" w:space="0" w:color="auto"/>
            </w:tcBorders>
          </w:tcPr>
          <w:p w14:paraId="2481ADE5" w14:textId="0BDA05B1" w:rsidR="0040002D" w:rsidRPr="00E926E2" w:rsidRDefault="0040002D" w:rsidP="0040002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dodaje liczby naturalne</w:t>
            </w:r>
          </w:p>
        </w:tc>
        <w:tc>
          <w:tcPr>
            <w:tcW w:w="2338" w:type="dxa"/>
            <w:tcBorders>
              <w:top w:val="single" w:sz="18" w:space="0" w:color="auto"/>
              <w:left w:val="single" w:sz="18" w:space="0" w:color="auto"/>
            </w:tcBorders>
          </w:tcPr>
          <w:p w14:paraId="1DF8E649" w14:textId="2FBA25F4" w:rsidR="0040002D" w:rsidRPr="00E926E2" w:rsidRDefault="0040002D" w:rsidP="0040002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dodaje liczby naturalne w prostych przykładach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70A74BEB" w14:textId="71709C2A" w:rsidR="0040002D" w:rsidRPr="00E926E2" w:rsidRDefault="0040002D" w:rsidP="0040002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dodaje liczby naturalne w pamięci lub                          z zapisem obliczeń pośrednich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5D18688F" w14:textId="0823E2DC" w:rsidR="0040002D" w:rsidRPr="00E926E2" w:rsidRDefault="0040002D" w:rsidP="0040002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dodaje liczby naturalne, stosując obliczenia pośrednie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0C702F43" w14:textId="3B993FF1" w:rsidR="0040002D" w:rsidRPr="00E926E2" w:rsidRDefault="0040002D" w:rsidP="0040002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stosuje wygodną dla siebie strategię dodawania i sprawdza wynik</w:t>
            </w:r>
          </w:p>
        </w:tc>
        <w:tc>
          <w:tcPr>
            <w:tcW w:w="2339" w:type="dxa"/>
            <w:tcBorders>
              <w:top w:val="single" w:sz="18" w:space="0" w:color="auto"/>
            </w:tcBorders>
          </w:tcPr>
          <w:p w14:paraId="46D1D3BD" w14:textId="46CB6224" w:rsidR="0040002D" w:rsidRPr="00E926E2" w:rsidRDefault="0040002D" w:rsidP="0040002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analizuje błędy                     w dodawaniu                           i wyjaśnia przyczyny ich powstania</w:t>
            </w:r>
          </w:p>
        </w:tc>
      </w:tr>
      <w:tr w:rsidR="00BE4DBF" w:rsidRPr="00E926E2" w14:paraId="0C45DBE0" w14:textId="77777777" w:rsidTr="0000224A">
        <w:trPr>
          <w:trHeight w:val="365"/>
        </w:trPr>
        <w:tc>
          <w:tcPr>
            <w:tcW w:w="2338" w:type="dxa"/>
            <w:tcBorders>
              <w:right w:val="single" w:sz="18" w:space="0" w:color="auto"/>
            </w:tcBorders>
          </w:tcPr>
          <w:p w14:paraId="22A27004" w14:textId="77777777" w:rsidR="00BE4DBF" w:rsidRPr="00E926E2" w:rsidRDefault="00BE4DBF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</w:p>
          <w:p w14:paraId="0564EFB6" w14:textId="211CA564" w:rsidR="0040002D" w:rsidRPr="00E926E2" w:rsidRDefault="0040002D" w:rsidP="0040002D">
            <w:pPr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odejmuje liczby naturalne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0C4CCF98" w14:textId="32FA951B" w:rsidR="00BE4DBF" w:rsidRPr="00E926E2" w:rsidRDefault="0040002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odejmuje liczby naturalne w prostych przykładach</w:t>
            </w:r>
          </w:p>
        </w:tc>
        <w:tc>
          <w:tcPr>
            <w:tcW w:w="2338" w:type="dxa"/>
          </w:tcPr>
          <w:p w14:paraId="79C4AFB7" w14:textId="0BDFAFC3" w:rsidR="00BE4DBF" w:rsidRPr="00E926E2" w:rsidRDefault="0040002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odejmuje liczby naturalne w pamięci lub z zapisem obliczeń pośrednich</w:t>
            </w:r>
          </w:p>
        </w:tc>
        <w:tc>
          <w:tcPr>
            <w:tcW w:w="2338" w:type="dxa"/>
          </w:tcPr>
          <w:p w14:paraId="0995F3D9" w14:textId="6DC0BBD1" w:rsidR="00BE4DBF" w:rsidRPr="00E926E2" w:rsidRDefault="0040002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odejmuje liczby naturalne, wykorzystując zapis obliczeń pośrednich, gdy jest potrzebny</w:t>
            </w:r>
          </w:p>
        </w:tc>
        <w:tc>
          <w:tcPr>
            <w:tcW w:w="2338" w:type="dxa"/>
          </w:tcPr>
          <w:p w14:paraId="58B882C1" w14:textId="1285412D" w:rsidR="00BE4DBF" w:rsidRPr="00E926E2" w:rsidRDefault="0040002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stosuje wygodną dla siebie strategię odejmowania                                 i sprawdza wynik</w:t>
            </w:r>
          </w:p>
        </w:tc>
        <w:tc>
          <w:tcPr>
            <w:tcW w:w="2339" w:type="dxa"/>
          </w:tcPr>
          <w:p w14:paraId="397D056C" w14:textId="01B482D5" w:rsidR="00BE4DBF" w:rsidRPr="00E926E2" w:rsidRDefault="0040002D" w:rsidP="0040002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analizuje błędy                     w odejmowaniu                      i wyjaśnia przyczyny ich powstania</w:t>
            </w:r>
          </w:p>
        </w:tc>
      </w:tr>
      <w:tr w:rsidR="00BE4DBF" w:rsidRPr="00E926E2" w14:paraId="11DC4BB2" w14:textId="77777777" w:rsidTr="0000224A">
        <w:trPr>
          <w:trHeight w:val="366"/>
        </w:trPr>
        <w:tc>
          <w:tcPr>
            <w:tcW w:w="2338" w:type="dxa"/>
            <w:tcBorders>
              <w:right w:val="single" w:sz="18" w:space="0" w:color="auto"/>
            </w:tcBorders>
          </w:tcPr>
          <w:p w14:paraId="6F10D978" w14:textId="5885D3D6" w:rsidR="00BE4DBF" w:rsidRPr="00E926E2" w:rsidRDefault="0040002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mnoży liczby naturalne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7473BA2A" w14:textId="72DB2482" w:rsidR="00BE4DBF" w:rsidRPr="00E926E2" w:rsidRDefault="0040002D" w:rsidP="0040002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mnoży liczby naturalne w prostych przykładach</w:t>
            </w:r>
          </w:p>
        </w:tc>
        <w:tc>
          <w:tcPr>
            <w:tcW w:w="2338" w:type="dxa"/>
          </w:tcPr>
          <w:p w14:paraId="16B9DAEA" w14:textId="7F174184" w:rsidR="00BE4DBF" w:rsidRPr="00E926E2" w:rsidRDefault="0040002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mnoży liczbę naturalną przez liczbę jednocyfrową</w:t>
            </w:r>
          </w:p>
        </w:tc>
        <w:tc>
          <w:tcPr>
            <w:tcW w:w="2338" w:type="dxa"/>
          </w:tcPr>
          <w:p w14:paraId="73100E02" w14:textId="0580E653" w:rsidR="00BE4DBF" w:rsidRPr="00E926E2" w:rsidRDefault="0040002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mnoży liczbę naturalną przez liczbę jedno-, dwu- lub trzycyfrową  </w:t>
            </w:r>
            <w:r w:rsidR="00C710A3">
              <w:rPr>
                <w:rFonts w:cstheme="minorHAnsi"/>
                <w:sz w:val="20"/>
                <w:szCs w:val="20"/>
              </w:rPr>
              <w:t xml:space="preserve">                      </w:t>
            </w:r>
            <w:r w:rsidRPr="00E926E2">
              <w:rPr>
                <w:rFonts w:cstheme="minorHAnsi"/>
                <w:sz w:val="20"/>
                <w:szCs w:val="20"/>
              </w:rPr>
              <w:t>w pamięci lub                          z zapisem obliczeń pośrednich</w:t>
            </w:r>
          </w:p>
        </w:tc>
        <w:tc>
          <w:tcPr>
            <w:tcW w:w="2338" w:type="dxa"/>
          </w:tcPr>
          <w:p w14:paraId="49F65C1C" w14:textId="4D1A045C" w:rsidR="00BE4DBF" w:rsidRPr="00E926E2" w:rsidRDefault="0040002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stosuje wygodną dla siebie strategię mnożenia i sprawdza wynik</w:t>
            </w:r>
          </w:p>
        </w:tc>
        <w:tc>
          <w:tcPr>
            <w:tcW w:w="2339" w:type="dxa"/>
          </w:tcPr>
          <w:p w14:paraId="0B3881E8" w14:textId="22B13CC5" w:rsidR="00BE4DBF" w:rsidRPr="00E926E2" w:rsidRDefault="0040002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dostrzega zależności między liczbami                        i wykorzystuje je do ułatwienia obliczeń</w:t>
            </w:r>
          </w:p>
        </w:tc>
      </w:tr>
      <w:tr w:rsidR="00BE4DBF" w:rsidRPr="00E926E2" w14:paraId="4B0E93D4" w14:textId="77777777" w:rsidTr="0000224A">
        <w:trPr>
          <w:trHeight w:val="487"/>
        </w:trPr>
        <w:tc>
          <w:tcPr>
            <w:tcW w:w="2338" w:type="dxa"/>
            <w:tcBorders>
              <w:right w:val="single" w:sz="18" w:space="0" w:color="auto"/>
            </w:tcBorders>
          </w:tcPr>
          <w:p w14:paraId="4B5097CC" w14:textId="649A9D0F" w:rsidR="00BE4DBF" w:rsidRPr="00E926E2" w:rsidRDefault="0040002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dzieli liczby naturalne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6DDC466C" w14:textId="66604101" w:rsidR="00BE4DBF" w:rsidRPr="00E926E2" w:rsidRDefault="0040002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dzieli liczby naturalne w prostych przykładach</w:t>
            </w:r>
          </w:p>
        </w:tc>
        <w:tc>
          <w:tcPr>
            <w:tcW w:w="2338" w:type="dxa"/>
          </w:tcPr>
          <w:p w14:paraId="36868ADB" w14:textId="2BD9D3D3" w:rsidR="00BE4DBF" w:rsidRPr="00E926E2" w:rsidRDefault="0040002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dzieli liczbę naturalną przez liczbę jednocyfrową</w:t>
            </w:r>
          </w:p>
        </w:tc>
        <w:tc>
          <w:tcPr>
            <w:tcW w:w="2338" w:type="dxa"/>
          </w:tcPr>
          <w:p w14:paraId="6289C381" w14:textId="5D2D97A1" w:rsidR="00BE4DBF" w:rsidRPr="00E926E2" w:rsidRDefault="0040002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dzieli liczbę naturalną przez liczbę jedno-, dwu- lub trzy-cyfrową w pamięci lub z zapisem obliczeń pośrednich</w:t>
            </w:r>
          </w:p>
        </w:tc>
        <w:tc>
          <w:tcPr>
            <w:tcW w:w="2338" w:type="dxa"/>
          </w:tcPr>
          <w:p w14:paraId="5A1E24CC" w14:textId="0A8F2379" w:rsidR="00BE4DBF" w:rsidRPr="00E926E2" w:rsidRDefault="0040002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stosuje wygodną dla siebie strategię dzielenia, sprawdza wynik i interpretuje go w zależności od sytuacji</w:t>
            </w:r>
          </w:p>
        </w:tc>
        <w:tc>
          <w:tcPr>
            <w:tcW w:w="2339" w:type="dxa"/>
          </w:tcPr>
          <w:p w14:paraId="51768664" w14:textId="6DF80475" w:rsidR="00BE4DBF" w:rsidRPr="00E926E2" w:rsidRDefault="0040002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wykorzystuje związki między dzieleniem                   i mnożeniem do rozwiązania problemu</w:t>
            </w:r>
          </w:p>
        </w:tc>
      </w:tr>
      <w:tr w:rsidR="00BE4DBF" w:rsidRPr="00E926E2" w14:paraId="4082C711" w14:textId="77777777" w:rsidTr="0000224A">
        <w:trPr>
          <w:trHeight w:val="365"/>
        </w:trPr>
        <w:tc>
          <w:tcPr>
            <w:tcW w:w="2338" w:type="dxa"/>
            <w:tcBorders>
              <w:right w:val="single" w:sz="18" w:space="0" w:color="auto"/>
            </w:tcBorders>
          </w:tcPr>
          <w:p w14:paraId="0949FC44" w14:textId="3A84E5CB" w:rsidR="00BE4DBF" w:rsidRPr="00E926E2" w:rsidRDefault="0040002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stosuje działania na liczbach naturalnych                w zadaniach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765F84C8" w14:textId="704EE437" w:rsidR="00BE4DBF" w:rsidRPr="00E926E2" w:rsidRDefault="0040002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rozwiązuje proste zadania                                      z wykorzystaniem jednego działania</w:t>
            </w:r>
          </w:p>
        </w:tc>
        <w:tc>
          <w:tcPr>
            <w:tcW w:w="2338" w:type="dxa"/>
          </w:tcPr>
          <w:p w14:paraId="4975E2D1" w14:textId="21D14069" w:rsidR="00BE4DBF" w:rsidRPr="00E926E2" w:rsidRDefault="0040002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rozwiązuje zadania wymagające zastosowania działań na liczbach naturalnych</w:t>
            </w:r>
          </w:p>
        </w:tc>
        <w:tc>
          <w:tcPr>
            <w:tcW w:w="2338" w:type="dxa"/>
          </w:tcPr>
          <w:p w14:paraId="4A8B56FF" w14:textId="7AA8A873" w:rsidR="00BE4DBF" w:rsidRPr="00E926E2" w:rsidRDefault="0040002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rozwiązuje zadania wymagające kilku działań, wykorzystując ich własności</w:t>
            </w:r>
          </w:p>
        </w:tc>
        <w:tc>
          <w:tcPr>
            <w:tcW w:w="2338" w:type="dxa"/>
          </w:tcPr>
          <w:p w14:paraId="5E956421" w14:textId="1D705F18" w:rsidR="00BE4DBF" w:rsidRPr="00E926E2" w:rsidRDefault="0040002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stosuje wygodne strategie, szacuje                          i sprawdza wynik</w:t>
            </w:r>
          </w:p>
        </w:tc>
        <w:tc>
          <w:tcPr>
            <w:tcW w:w="2339" w:type="dxa"/>
          </w:tcPr>
          <w:p w14:paraId="242F2A9E" w14:textId="19EC0BF6" w:rsidR="00BE4DBF" w:rsidRPr="00E926E2" w:rsidRDefault="0040002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rozwiązuje nietypowe problemy, dobierając                i uzasadniając strategię</w:t>
            </w:r>
          </w:p>
        </w:tc>
      </w:tr>
    </w:tbl>
    <w:p w14:paraId="331A117A" w14:textId="77777777" w:rsidR="0000224A" w:rsidRPr="00E926E2" w:rsidRDefault="0000224A" w:rsidP="002F58FE">
      <w:pPr>
        <w:rPr>
          <w:rFonts w:cstheme="minorHAnsi"/>
          <w:sz w:val="20"/>
          <w:szCs w:val="20"/>
        </w:rPr>
      </w:pPr>
    </w:p>
    <w:p w14:paraId="02130F37" w14:textId="77777777" w:rsidR="0000224A" w:rsidRPr="00E926E2" w:rsidRDefault="0000224A" w:rsidP="002F58FE">
      <w:pPr>
        <w:rPr>
          <w:rFonts w:cstheme="minorHAnsi"/>
          <w:sz w:val="20"/>
          <w:szCs w:val="20"/>
        </w:rPr>
      </w:pPr>
    </w:p>
    <w:p w14:paraId="230CC8FF" w14:textId="77777777" w:rsidR="00E926E2" w:rsidRDefault="00E926E2" w:rsidP="002F58FE">
      <w:pPr>
        <w:rPr>
          <w:rFonts w:cstheme="minorHAnsi"/>
          <w:sz w:val="20"/>
          <w:szCs w:val="20"/>
        </w:rPr>
      </w:pPr>
    </w:p>
    <w:p w14:paraId="0EF8E064" w14:textId="77777777" w:rsidR="00C710A3" w:rsidRDefault="00C710A3" w:rsidP="002F58FE">
      <w:pPr>
        <w:rPr>
          <w:rFonts w:cstheme="minorHAnsi"/>
          <w:sz w:val="20"/>
          <w:szCs w:val="20"/>
        </w:rPr>
      </w:pPr>
    </w:p>
    <w:p w14:paraId="32437DBF" w14:textId="77777777" w:rsidR="00C710A3" w:rsidRPr="00E926E2" w:rsidRDefault="00C710A3" w:rsidP="002F58FE">
      <w:pPr>
        <w:rPr>
          <w:rFonts w:cstheme="minorHAnsi"/>
          <w:sz w:val="20"/>
          <w:szCs w:val="20"/>
        </w:rPr>
      </w:pPr>
    </w:p>
    <w:p w14:paraId="3BE2A755" w14:textId="77777777" w:rsidR="00E926E2" w:rsidRPr="00E926E2" w:rsidRDefault="00E926E2" w:rsidP="002F58FE">
      <w:pPr>
        <w:rPr>
          <w:rFonts w:cstheme="minorHAnsi"/>
          <w:sz w:val="20"/>
          <w:szCs w:val="20"/>
        </w:rPr>
      </w:pP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2338"/>
        <w:gridCol w:w="2338"/>
        <w:gridCol w:w="2338"/>
        <w:gridCol w:w="2338"/>
        <w:gridCol w:w="2338"/>
        <w:gridCol w:w="2339"/>
      </w:tblGrid>
      <w:tr w:rsidR="003A3361" w:rsidRPr="00E926E2" w14:paraId="095956A6" w14:textId="77777777" w:rsidTr="004067B6">
        <w:trPr>
          <w:trHeight w:val="315"/>
        </w:trPr>
        <w:tc>
          <w:tcPr>
            <w:tcW w:w="14029" w:type="dxa"/>
            <w:gridSpan w:val="6"/>
          </w:tcPr>
          <w:p w14:paraId="0ADADCE8" w14:textId="088453C5" w:rsidR="003A3361" w:rsidRPr="00E926E2" w:rsidRDefault="003A3361" w:rsidP="003A336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Figury geometryczne</w:t>
            </w:r>
          </w:p>
        </w:tc>
      </w:tr>
      <w:tr w:rsidR="00EE19FB" w:rsidRPr="00E926E2" w14:paraId="3D82FC7A" w14:textId="77777777" w:rsidTr="0000224A">
        <w:trPr>
          <w:trHeight w:val="315"/>
        </w:trPr>
        <w:tc>
          <w:tcPr>
            <w:tcW w:w="2338" w:type="dxa"/>
            <w:tcBorders>
              <w:bottom w:val="single" w:sz="18" w:space="0" w:color="auto"/>
              <w:right w:val="single" w:sz="18" w:space="0" w:color="auto"/>
            </w:tcBorders>
          </w:tcPr>
          <w:p w14:paraId="5C6C59CD" w14:textId="2A7CA3D5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338" w:type="dxa"/>
            <w:tcBorders>
              <w:left w:val="single" w:sz="18" w:space="0" w:color="auto"/>
              <w:bottom w:val="single" w:sz="18" w:space="0" w:color="auto"/>
            </w:tcBorders>
          </w:tcPr>
          <w:p w14:paraId="43BDF566" w14:textId="0AA5EB84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b/>
                <w:bCs/>
                <w:sz w:val="20"/>
                <w:szCs w:val="20"/>
              </w:rPr>
              <w:t xml:space="preserve">ocena 2 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1A48CA5C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3 </w:t>
            </w:r>
          </w:p>
          <w:p w14:paraId="7587EB5F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697C216B" w14:textId="7A5D89B1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2 oraz 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71783C5D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4 </w:t>
            </w:r>
          </w:p>
          <w:p w14:paraId="2CB0BFBC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5A1AFE21" w14:textId="13B86432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3 oraz 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23E87DED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5 </w:t>
            </w:r>
          </w:p>
          <w:p w14:paraId="2933A392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58942648" w14:textId="3D16F3E7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4 oraz </w:t>
            </w:r>
          </w:p>
        </w:tc>
        <w:tc>
          <w:tcPr>
            <w:tcW w:w="2339" w:type="dxa"/>
            <w:tcBorders>
              <w:bottom w:val="single" w:sz="18" w:space="0" w:color="auto"/>
            </w:tcBorders>
          </w:tcPr>
          <w:p w14:paraId="3497B2EB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6 </w:t>
            </w:r>
          </w:p>
          <w:p w14:paraId="3AB7BE95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468D8062" w14:textId="36173278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5 oraz </w:t>
            </w:r>
          </w:p>
        </w:tc>
      </w:tr>
      <w:tr w:rsidR="00BE4DBF" w:rsidRPr="00E926E2" w14:paraId="6D81F6FA" w14:textId="77777777" w:rsidTr="0000224A">
        <w:trPr>
          <w:trHeight w:val="365"/>
        </w:trPr>
        <w:tc>
          <w:tcPr>
            <w:tcW w:w="2338" w:type="dxa"/>
            <w:tcBorders>
              <w:top w:val="single" w:sz="18" w:space="0" w:color="auto"/>
              <w:right w:val="single" w:sz="18" w:space="0" w:color="auto"/>
            </w:tcBorders>
          </w:tcPr>
          <w:p w14:paraId="651CBC18" w14:textId="519645F2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rozpoznaje i rysuje pod-stawowe figury geometryczne</w:t>
            </w:r>
          </w:p>
        </w:tc>
        <w:tc>
          <w:tcPr>
            <w:tcW w:w="2338" w:type="dxa"/>
            <w:tcBorders>
              <w:top w:val="single" w:sz="18" w:space="0" w:color="auto"/>
              <w:left w:val="single" w:sz="18" w:space="0" w:color="auto"/>
            </w:tcBorders>
          </w:tcPr>
          <w:p w14:paraId="1A68D484" w14:textId="4FA65F5C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rozpoznaje i nazywa punkt, prostą, półprostą i odcinek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42AD7FBB" w14:textId="6F56BCDB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rysuje podstawowe figury oraz łamane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1509F01E" w14:textId="09DDF29E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rysuje figury spełniające podane warunki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394D77CE" w14:textId="542B928C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wykorzystuje własności figur do rozwiązywania zadań</w:t>
            </w:r>
          </w:p>
        </w:tc>
        <w:tc>
          <w:tcPr>
            <w:tcW w:w="2339" w:type="dxa"/>
            <w:tcBorders>
              <w:top w:val="single" w:sz="18" w:space="0" w:color="auto"/>
            </w:tcBorders>
          </w:tcPr>
          <w:p w14:paraId="6BF9E98F" w14:textId="13B39F72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tworzy figury spełniające kilka podanych warunków               i uzasadnia rozwiązanie</w:t>
            </w:r>
          </w:p>
        </w:tc>
      </w:tr>
      <w:tr w:rsidR="00BE4DBF" w:rsidRPr="00E926E2" w14:paraId="571270FC" w14:textId="77777777" w:rsidTr="0000224A">
        <w:trPr>
          <w:trHeight w:val="365"/>
        </w:trPr>
        <w:tc>
          <w:tcPr>
            <w:tcW w:w="2338" w:type="dxa"/>
            <w:tcBorders>
              <w:right w:val="single" w:sz="18" w:space="0" w:color="auto"/>
            </w:tcBorders>
          </w:tcPr>
          <w:p w14:paraId="2DECC18B" w14:textId="1CAA899B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określa wzajemne położenie prostych                  i odcinków oraz mierzy długości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6EC9BA8C" w14:textId="36A64195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rozpoznaje proste                        i odcinki równoległe oraz prostopadłe</w:t>
            </w:r>
          </w:p>
        </w:tc>
        <w:tc>
          <w:tcPr>
            <w:tcW w:w="2338" w:type="dxa"/>
          </w:tcPr>
          <w:p w14:paraId="4C0690E2" w14:textId="199D4042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rysuje proste i odcinki równoległe oraz prostopadłe i mierzy odcinki</w:t>
            </w:r>
          </w:p>
        </w:tc>
        <w:tc>
          <w:tcPr>
            <w:tcW w:w="2338" w:type="dxa"/>
          </w:tcPr>
          <w:p w14:paraId="32F10A0A" w14:textId="2E212929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rysuje odcinki                           o podanej długości                 i określa wzajemne położenie prostych                  i odcinków</w:t>
            </w:r>
          </w:p>
        </w:tc>
        <w:tc>
          <w:tcPr>
            <w:tcW w:w="2338" w:type="dxa"/>
          </w:tcPr>
          <w:p w14:paraId="641AF69A" w14:textId="3B213CD9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wykorzystuje długości                  i wzajemne położenie prostych i odcinków                 w zadaniach</w:t>
            </w:r>
          </w:p>
        </w:tc>
        <w:tc>
          <w:tcPr>
            <w:tcW w:w="2339" w:type="dxa"/>
          </w:tcPr>
          <w:p w14:paraId="79734B08" w14:textId="6D24FBA3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rozwiązuje nietypowe zadania dotyczące długości i wzajemnego położenia prostych                      i odcinków</w:t>
            </w:r>
          </w:p>
        </w:tc>
      </w:tr>
      <w:tr w:rsidR="00BE4DBF" w:rsidRPr="00E926E2" w14:paraId="6100BA98" w14:textId="77777777" w:rsidTr="0000224A">
        <w:trPr>
          <w:trHeight w:val="366"/>
        </w:trPr>
        <w:tc>
          <w:tcPr>
            <w:tcW w:w="2338" w:type="dxa"/>
            <w:tcBorders>
              <w:right w:val="single" w:sz="18" w:space="0" w:color="auto"/>
            </w:tcBorders>
          </w:tcPr>
          <w:p w14:paraId="79854FC8" w14:textId="1CA3723D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rozpoznaje, mierzy                       i rysuje kąty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0A529C80" w14:textId="56972461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rozpoznaje kąty proste, ostre i rozwarte</w:t>
            </w:r>
          </w:p>
        </w:tc>
        <w:tc>
          <w:tcPr>
            <w:tcW w:w="2338" w:type="dxa"/>
          </w:tcPr>
          <w:p w14:paraId="1E4AA342" w14:textId="7D7D7927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mierzy i rysuje kąty               o podanej mierze</w:t>
            </w:r>
          </w:p>
        </w:tc>
        <w:tc>
          <w:tcPr>
            <w:tcW w:w="2338" w:type="dxa"/>
          </w:tcPr>
          <w:p w14:paraId="3065DCC4" w14:textId="3133D38F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rozpoznaje kąty półpełne, pełne, wklęsłe i wypukłe</w:t>
            </w:r>
          </w:p>
        </w:tc>
        <w:tc>
          <w:tcPr>
            <w:tcW w:w="2338" w:type="dxa"/>
          </w:tcPr>
          <w:p w14:paraId="4ED3111C" w14:textId="4D1D8D17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wykorzystuje informacje</w:t>
            </w:r>
            <w:r w:rsidR="00E926E2">
              <w:rPr>
                <w:rFonts w:cstheme="minorHAnsi"/>
                <w:sz w:val="20"/>
                <w:szCs w:val="20"/>
              </w:rPr>
              <w:t xml:space="preserve">        </w:t>
            </w:r>
            <w:r w:rsidRPr="00E926E2">
              <w:rPr>
                <w:rFonts w:cstheme="minorHAnsi"/>
                <w:sz w:val="20"/>
                <w:szCs w:val="20"/>
              </w:rPr>
              <w:t xml:space="preserve"> o kątach  w zadaniach</w:t>
            </w:r>
          </w:p>
        </w:tc>
        <w:tc>
          <w:tcPr>
            <w:tcW w:w="2339" w:type="dxa"/>
          </w:tcPr>
          <w:p w14:paraId="12444B12" w14:textId="52754EA5" w:rsidR="00BE4DBF" w:rsidRPr="00E926E2" w:rsidRDefault="001526AD" w:rsidP="001526A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dostrzega zależności między kątami                         i wykorzystuje je do rozwiązania nietypowego zadania</w:t>
            </w:r>
          </w:p>
        </w:tc>
      </w:tr>
      <w:tr w:rsidR="00BE4DBF" w:rsidRPr="00E926E2" w14:paraId="202D53F5" w14:textId="77777777" w:rsidTr="0000224A">
        <w:trPr>
          <w:trHeight w:val="487"/>
        </w:trPr>
        <w:tc>
          <w:tcPr>
            <w:tcW w:w="2338" w:type="dxa"/>
            <w:tcBorders>
              <w:right w:val="single" w:sz="18" w:space="0" w:color="auto"/>
            </w:tcBorders>
          </w:tcPr>
          <w:p w14:paraId="740336E0" w14:textId="2651F752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rozpoznaje i opisuje figury płaskie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3A5D3187" w14:textId="6AB75D3D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rozpoznaje i nazywa wielokąty, koło i okrąg</w:t>
            </w:r>
          </w:p>
        </w:tc>
        <w:tc>
          <w:tcPr>
            <w:tcW w:w="2338" w:type="dxa"/>
          </w:tcPr>
          <w:p w14:paraId="2441CF27" w14:textId="04D1707A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wskazuje boki, wierzchołki i kąty wielokątów oraz środek, promień   i średnicę koła </w:t>
            </w:r>
            <w:r w:rsidR="00E926E2">
              <w:rPr>
                <w:rFonts w:cstheme="minorHAnsi"/>
                <w:sz w:val="20"/>
                <w:szCs w:val="20"/>
              </w:rPr>
              <w:t xml:space="preserve">           </w:t>
            </w:r>
            <w:r w:rsidRPr="00E926E2">
              <w:rPr>
                <w:rFonts w:cstheme="minorHAnsi"/>
                <w:sz w:val="20"/>
                <w:szCs w:val="20"/>
              </w:rPr>
              <w:t>i okręgu</w:t>
            </w:r>
          </w:p>
        </w:tc>
        <w:tc>
          <w:tcPr>
            <w:tcW w:w="2338" w:type="dxa"/>
          </w:tcPr>
          <w:p w14:paraId="0BB4CD1C" w14:textId="6E825E52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rozpoznaje                               i wykorzystuje własności poznanych figur</w:t>
            </w:r>
          </w:p>
        </w:tc>
        <w:tc>
          <w:tcPr>
            <w:tcW w:w="2338" w:type="dxa"/>
          </w:tcPr>
          <w:p w14:paraId="322D58A8" w14:textId="7D2F1043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porównuje figury                      i wykorzystuje ich własności w zadaniach</w:t>
            </w:r>
          </w:p>
        </w:tc>
        <w:tc>
          <w:tcPr>
            <w:tcW w:w="2339" w:type="dxa"/>
          </w:tcPr>
          <w:p w14:paraId="10AEE253" w14:textId="45137AFB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dostrzega zależności między własnościami figur i wykorzystuje je do rozwiązania problemu</w:t>
            </w:r>
          </w:p>
        </w:tc>
      </w:tr>
      <w:tr w:rsidR="00BE4DBF" w:rsidRPr="00E926E2" w14:paraId="624C1FF0" w14:textId="77777777" w:rsidTr="0000224A">
        <w:trPr>
          <w:trHeight w:val="365"/>
        </w:trPr>
        <w:tc>
          <w:tcPr>
            <w:tcW w:w="2338" w:type="dxa"/>
            <w:tcBorders>
              <w:right w:val="single" w:sz="18" w:space="0" w:color="auto"/>
            </w:tcBorders>
          </w:tcPr>
          <w:p w14:paraId="05FAB4A0" w14:textId="56963FDD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oblicza obwody figur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7DF010B3" w14:textId="5025EFDA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oblicza obwód prostokąta i kwadratu</w:t>
            </w:r>
          </w:p>
        </w:tc>
        <w:tc>
          <w:tcPr>
            <w:tcW w:w="2338" w:type="dxa"/>
          </w:tcPr>
          <w:p w14:paraId="7DBD942A" w14:textId="136FCC48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oblicza obwód wielokąta o podanych długościach boków</w:t>
            </w:r>
          </w:p>
        </w:tc>
        <w:tc>
          <w:tcPr>
            <w:tcW w:w="2338" w:type="dxa"/>
          </w:tcPr>
          <w:p w14:paraId="6CEA1A3F" w14:textId="4BB5D82A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wyznacza brakującą długość boku na podstawie obwodu</w:t>
            </w:r>
          </w:p>
        </w:tc>
        <w:tc>
          <w:tcPr>
            <w:tcW w:w="2338" w:type="dxa"/>
          </w:tcPr>
          <w:p w14:paraId="6BFDE0FD" w14:textId="01BB7539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wykorzystuje obwody figur w zadaniach praktycznych                                   i sprawdza sens wyniku</w:t>
            </w:r>
          </w:p>
        </w:tc>
        <w:tc>
          <w:tcPr>
            <w:tcW w:w="2339" w:type="dxa"/>
          </w:tcPr>
          <w:p w14:paraId="05AD3EBA" w14:textId="5047D3BA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rozwiązuje nietypowe zadania dotyczące obwodów, dobierając własny sposób rozwiązania</w:t>
            </w:r>
          </w:p>
        </w:tc>
      </w:tr>
      <w:tr w:rsidR="00BE4DBF" w:rsidRPr="00E926E2" w14:paraId="518B1451" w14:textId="77777777" w:rsidTr="0000224A">
        <w:trPr>
          <w:trHeight w:val="487"/>
        </w:trPr>
        <w:tc>
          <w:tcPr>
            <w:tcW w:w="2338" w:type="dxa"/>
            <w:tcBorders>
              <w:right w:val="single" w:sz="18" w:space="0" w:color="auto"/>
            </w:tcBorders>
          </w:tcPr>
          <w:p w14:paraId="1D722723" w14:textId="5278CCE7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posługuje się skalą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3F54213D" w14:textId="42A16A65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rozpoznaje zapis skali                i odczytuje prostą skalę</w:t>
            </w:r>
          </w:p>
        </w:tc>
        <w:tc>
          <w:tcPr>
            <w:tcW w:w="2338" w:type="dxa"/>
          </w:tcPr>
          <w:p w14:paraId="198BEB7E" w14:textId="457B6C53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oblicza długość odcinka w skali w prostych przykładach</w:t>
            </w:r>
          </w:p>
        </w:tc>
        <w:tc>
          <w:tcPr>
            <w:tcW w:w="2338" w:type="dxa"/>
          </w:tcPr>
          <w:p w14:paraId="27D5FB72" w14:textId="2AF77882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oblicza rzeczywistą długość odcinka na podstawie jego długości w skali oraz długość odcinka w skali</w:t>
            </w:r>
          </w:p>
        </w:tc>
        <w:tc>
          <w:tcPr>
            <w:tcW w:w="2338" w:type="dxa"/>
          </w:tcPr>
          <w:p w14:paraId="571C0081" w14:textId="0A36B23C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wykorzystuje skalę na planie lub mapie, wykonuje potrzebne obliczenia i sprawdza sens wyniku</w:t>
            </w:r>
          </w:p>
        </w:tc>
        <w:tc>
          <w:tcPr>
            <w:tcW w:w="2339" w:type="dxa"/>
          </w:tcPr>
          <w:p w14:paraId="684C48A0" w14:textId="57D208AC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rozwiązuje nietypowe zadania ze skalą, dobierając własną strategię i uzasadniając rozwiązanie</w:t>
            </w:r>
          </w:p>
        </w:tc>
      </w:tr>
    </w:tbl>
    <w:p w14:paraId="18A9F58A" w14:textId="639716E6" w:rsidR="00BE4DBF" w:rsidRDefault="00BE4DBF" w:rsidP="002F58FE">
      <w:pPr>
        <w:rPr>
          <w:rFonts w:cstheme="minorHAnsi"/>
          <w:sz w:val="20"/>
          <w:szCs w:val="20"/>
        </w:rPr>
      </w:pPr>
    </w:p>
    <w:p w14:paraId="3EA7CFCD" w14:textId="77777777" w:rsidR="00C710A3" w:rsidRPr="00E926E2" w:rsidRDefault="00C710A3" w:rsidP="002F58FE">
      <w:pPr>
        <w:rPr>
          <w:rFonts w:cstheme="minorHAnsi"/>
          <w:sz w:val="20"/>
          <w:szCs w:val="20"/>
        </w:rPr>
      </w:pP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2338"/>
        <w:gridCol w:w="2338"/>
        <w:gridCol w:w="2338"/>
        <w:gridCol w:w="2338"/>
        <w:gridCol w:w="2338"/>
        <w:gridCol w:w="2339"/>
      </w:tblGrid>
      <w:tr w:rsidR="00EE19FB" w:rsidRPr="00E926E2" w14:paraId="4A9E2216" w14:textId="77777777" w:rsidTr="004D7A9E">
        <w:trPr>
          <w:trHeight w:val="315"/>
        </w:trPr>
        <w:tc>
          <w:tcPr>
            <w:tcW w:w="14029" w:type="dxa"/>
            <w:gridSpan w:val="6"/>
          </w:tcPr>
          <w:p w14:paraId="7B3F68A3" w14:textId="3FC91BB1" w:rsidR="00EE19FB" w:rsidRPr="00E926E2" w:rsidRDefault="00EE19FB" w:rsidP="00EE19FB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Ułamki zwykłe</w:t>
            </w:r>
          </w:p>
        </w:tc>
      </w:tr>
      <w:tr w:rsidR="00EE19FB" w:rsidRPr="00E926E2" w14:paraId="57C02DF9" w14:textId="77777777" w:rsidTr="0000224A">
        <w:trPr>
          <w:trHeight w:val="315"/>
        </w:trPr>
        <w:tc>
          <w:tcPr>
            <w:tcW w:w="2338" w:type="dxa"/>
            <w:tcBorders>
              <w:bottom w:val="single" w:sz="18" w:space="0" w:color="auto"/>
              <w:right w:val="single" w:sz="18" w:space="0" w:color="auto"/>
            </w:tcBorders>
          </w:tcPr>
          <w:p w14:paraId="5FBCBD6D" w14:textId="18F7E6AD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338" w:type="dxa"/>
            <w:tcBorders>
              <w:left w:val="single" w:sz="18" w:space="0" w:color="auto"/>
              <w:bottom w:val="single" w:sz="18" w:space="0" w:color="auto"/>
            </w:tcBorders>
          </w:tcPr>
          <w:p w14:paraId="66BBF1D6" w14:textId="79594C37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b/>
                <w:bCs/>
                <w:sz w:val="20"/>
                <w:szCs w:val="20"/>
              </w:rPr>
              <w:t xml:space="preserve">ocena 2 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71CDE438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3 </w:t>
            </w:r>
          </w:p>
          <w:p w14:paraId="02B93D7F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53398684" w14:textId="1778DC13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2 oraz 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129F7B75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4 </w:t>
            </w:r>
          </w:p>
          <w:p w14:paraId="0B4FE49D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60EA65BF" w14:textId="13021BDA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3 oraz 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52F3323E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5 </w:t>
            </w:r>
          </w:p>
          <w:p w14:paraId="56DB4944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1B4E2A87" w14:textId="3596A041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4 oraz </w:t>
            </w:r>
          </w:p>
        </w:tc>
        <w:tc>
          <w:tcPr>
            <w:tcW w:w="2339" w:type="dxa"/>
            <w:tcBorders>
              <w:bottom w:val="single" w:sz="18" w:space="0" w:color="auto"/>
            </w:tcBorders>
          </w:tcPr>
          <w:p w14:paraId="6E8E9C53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6 </w:t>
            </w:r>
          </w:p>
          <w:p w14:paraId="70101DA0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20C2443A" w14:textId="354D7E88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5 oraz </w:t>
            </w:r>
          </w:p>
        </w:tc>
      </w:tr>
      <w:tr w:rsidR="00BE4DBF" w:rsidRPr="00E926E2" w14:paraId="564FA304" w14:textId="77777777" w:rsidTr="0000224A">
        <w:trPr>
          <w:trHeight w:val="365"/>
        </w:trPr>
        <w:tc>
          <w:tcPr>
            <w:tcW w:w="2338" w:type="dxa"/>
            <w:tcBorders>
              <w:top w:val="single" w:sz="18" w:space="0" w:color="auto"/>
              <w:right w:val="single" w:sz="18" w:space="0" w:color="auto"/>
            </w:tcBorders>
          </w:tcPr>
          <w:p w14:paraId="02B09F8C" w14:textId="550FC802" w:rsidR="00BE4DBF" w:rsidRPr="00E926E2" w:rsidRDefault="00BE4DBF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opisuje część całości za pomocą ułamka</w:t>
            </w:r>
          </w:p>
        </w:tc>
        <w:tc>
          <w:tcPr>
            <w:tcW w:w="2338" w:type="dxa"/>
            <w:tcBorders>
              <w:top w:val="single" w:sz="18" w:space="0" w:color="auto"/>
              <w:left w:val="single" w:sz="18" w:space="0" w:color="auto"/>
            </w:tcBorders>
          </w:tcPr>
          <w:p w14:paraId="4CE57B86" w14:textId="22DDD9F1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zapisuje ułamek oznaczający zaznaczoną część całości i wskazuje licznik oraz mianownik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1AC0B055" w14:textId="15A6B19E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zapisuje ułamki przedstawione na rysunku i odczytuje ich znaczenie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6D395F87" w14:textId="4399747D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przedstawia podaną część całości za pomocą ułamka oraz ułamka jako ilorazu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4D12B627" w14:textId="72F123AC" w:rsidR="00BE4DBF" w:rsidRPr="00E926E2" w:rsidRDefault="001526AD" w:rsidP="001526AD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wykorzystuje ułamki do opisywania sytuacji praktycznych</w:t>
            </w:r>
          </w:p>
        </w:tc>
        <w:tc>
          <w:tcPr>
            <w:tcW w:w="2339" w:type="dxa"/>
            <w:tcBorders>
              <w:top w:val="single" w:sz="18" w:space="0" w:color="auto"/>
            </w:tcBorders>
          </w:tcPr>
          <w:p w14:paraId="61E2D699" w14:textId="7BD95138" w:rsidR="00BE4DBF" w:rsidRPr="00E926E2" w:rsidRDefault="001526AD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analizuje różne sposoby przedstawienia tej samej części   i uzasadnia ich równoważność</w:t>
            </w:r>
          </w:p>
        </w:tc>
      </w:tr>
      <w:tr w:rsidR="005C3AA0" w:rsidRPr="00E926E2" w14:paraId="4BD243E4" w14:textId="77777777" w:rsidTr="0000224A">
        <w:trPr>
          <w:trHeight w:val="365"/>
        </w:trPr>
        <w:tc>
          <w:tcPr>
            <w:tcW w:w="2338" w:type="dxa"/>
            <w:tcBorders>
              <w:right w:val="single" w:sz="18" w:space="0" w:color="auto"/>
            </w:tcBorders>
          </w:tcPr>
          <w:p w14:paraId="482DBED3" w14:textId="2D963C3A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porównuje i umieszcza ułamki na osi liczbowej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1DFE6D7C" w14:textId="6EAB28CE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porównuje ułamki                  o jednakowych mianownikach                           i zaznacza je na osi</w:t>
            </w:r>
          </w:p>
        </w:tc>
        <w:tc>
          <w:tcPr>
            <w:tcW w:w="2338" w:type="dxa"/>
          </w:tcPr>
          <w:p w14:paraId="44BAF6CD" w14:textId="636A5FA0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zaznacza ułamki i liczby mieszane na osi liczbowej</w:t>
            </w:r>
          </w:p>
        </w:tc>
        <w:tc>
          <w:tcPr>
            <w:tcW w:w="2338" w:type="dxa"/>
          </w:tcPr>
          <w:p w14:paraId="539AFE9F" w14:textId="2976B755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porównuje ułamki                     o różnych mianownikach</w:t>
            </w:r>
          </w:p>
        </w:tc>
        <w:tc>
          <w:tcPr>
            <w:tcW w:w="2338" w:type="dxa"/>
          </w:tcPr>
          <w:p w14:paraId="7C270608" w14:textId="715A97F9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porządkuje ułamki                  o różnych mianownikach                                     i uzasadnia sposób porównania</w:t>
            </w:r>
          </w:p>
        </w:tc>
        <w:tc>
          <w:tcPr>
            <w:tcW w:w="2339" w:type="dxa"/>
          </w:tcPr>
          <w:p w14:paraId="001F4CCF" w14:textId="744AC868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rozwiązuje problemy               z położeniem kilku ułamków na osi liczbowej</w:t>
            </w:r>
          </w:p>
        </w:tc>
      </w:tr>
      <w:tr w:rsidR="005C3AA0" w:rsidRPr="00E926E2" w14:paraId="24CD61DC" w14:textId="77777777" w:rsidTr="0000224A">
        <w:trPr>
          <w:trHeight w:val="366"/>
        </w:trPr>
        <w:tc>
          <w:tcPr>
            <w:tcW w:w="2338" w:type="dxa"/>
            <w:tcBorders>
              <w:right w:val="single" w:sz="18" w:space="0" w:color="auto"/>
            </w:tcBorders>
          </w:tcPr>
          <w:p w14:paraId="5C835F7D" w14:textId="27095DF9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zamienia, skraca                        i rozszerza ułamki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36F32896" w14:textId="0F1D59A5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skraca i rozszerza ułamki w prostych przypadkach</w:t>
            </w:r>
          </w:p>
        </w:tc>
        <w:tc>
          <w:tcPr>
            <w:tcW w:w="2338" w:type="dxa"/>
          </w:tcPr>
          <w:p w14:paraId="2968C4BB" w14:textId="12411BFC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zapisuje ułamek                    w postaci nieskracalnej oraz rozszerza go do podanego mianownika</w:t>
            </w:r>
          </w:p>
        </w:tc>
        <w:tc>
          <w:tcPr>
            <w:tcW w:w="2338" w:type="dxa"/>
          </w:tcPr>
          <w:p w14:paraId="3350034A" w14:textId="19B95177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sprowadza ułamki do wspólnego mianownika</w:t>
            </w:r>
          </w:p>
        </w:tc>
        <w:tc>
          <w:tcPr>
            <w:tcW w:w="2338" w:type="dxa"/>
          </w:tcPr>
          <w:p w14:paraId="1F9B010E" w14:textId="326E29B7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dobiera sposób skracania, rozszerzania lub sprowadzania ułamków do wspólnego mianownika</w:t>
            </w:r>
          </w:p>
        </w:tc>
        <w:tc>
          <w:tcPr>
            <w:tcW w:w="2339" w:type="dxa"/>
          </w:tcPr>
          <w:p w14:paraId="18844164" w14:textId="5C65282D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dostrzega zależności między zapisami tego samego ułamka                      i wykorzystuje je                    w rozwiązaniu</w:t>
            </w:r>
          </w:p>
        </w:tc>
      </w:tr>
      <w:tr w:rsidR="005C3AA0" w:rsidRPr="00E926E2" w14:paraId="0FF18A70" w14:textId="77777777" w:rsidTr="0000224A">
        <w:trPr>
          <w:trHeight w:val="487"/>
        </w:trPr>
        <w:tc>
          <w:tcPr>
            <w:tcW w:w="2338" w:type="dxa"/>
            <w:tcBorders>
              <w:right w:val="single" w:sz="18" w:space="0" w:color="auto"/>
            </w:tcBorders>
          </w:tcPr>
          <w:p w14:paraId="7630082A" w14:textId="3A653233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posługuje się ułamkami niewłaściwymi                                   i liczbami mieszanymi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2BB62BE5" w14:textId="6A8BA6AD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rozpoznaje ułamki właściwe i niewłaściwe oraz liczby mieszane</w:t>
            </w:r>
          </w:p>
        </w:tc>
        <w:tc>
          <w:tcPr>
            <w:tcW w:w="2338" w:type="dxa"/>
          </w:tcPr>
          <w:p w14:paraId="06BEB4C1" w14:textId="37FB6561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zamienia ułamki niewłaściwe na liczby mieszane i odwrotnie          w prostych przykładach</w:t>
            </w:r>
          </w:p>
        </w:tc>
        <w:tc>
          <w:tcPr>
            <w:tcW w:w="2338" w:type="dxa"/>
          </w:tcPr>
          <w:p w14:paraId="5D290B4E" w14:textId="43619231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zaznacza ułamki niewłaściwe i liczby mieszane na osi liczbowej oraz wykorzystuje je                       w zadaniach</w:t>
            </w:r>
          </w:p>
        </w:tc>
        <w:tc>
          <w:tcPr>
            <w:tcW w:w="2338" w:type="dxa"/>
          </w:tcPr>
          <w:p w14:paraId="0AA39C36" w14:textId="1450A9C5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dobiera dogodną postać ułamka do rozwiązania zadania</w:t>
            </w:r>
          </w:p>
        </w:tc>
        <w:tc>
          <w:tcPr>
            <w:tcW w:w="2339" w:type="dxa"/>
          </w:tcPr>
          <w:p w14:paraId="41AC742C" w14:textId="1592AEFA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rozwiązuje nietypowe zadania, łącząc różne postaci ułamków                      i uzasadnia rozwiązanie</w:t>
            </w:r>
          </w:p>
        </w:tc>
      </w:tr>
      <w:tr w:rsidR="005C3AA0" w:rsidRPr="00E926E2" w14:paraId="592EE87A" w14:textId="77777777" w:rsidTr="0000224A">
        <w:trPr>
          <w:trHeight w:val="365"/>
        </w:trPr>
        <w:tc>
          <w:tcPr>
            <w:tcW w:w="2338" w:type="dxa"/>
            <w:tcBorders>
              <w:right w:val="single" w:sz="18" w:space="0" w:color="auto"/>
            </w:tcBorders>
          </w:tcPr>
          <w:p w14:paraId="4058A4FB" w14:textId="75EDDDA8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dodaje i odejmuje ułamki zwykłe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23BE172A" w14:textId="0A8627DF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dodaje i odejmuje ułamki o jednakowych mianownikach</w:t>
            </w:r>
          </w:p>
        </w:tc>
        <w:tc>
          <w:tcPr>
            <w:tcW w:w="2338" w:type="dxa"/>
          </w:tcPr>
          <w:p w14:paraId="4E8B61E6" w14:textId="0E0F6278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dodaje i odejmuje ułamki o jednakowych mianownikach, także gdy wynik przekracza całość</w:t>
            </w:r>
          </w:p>
        </w:tc>
        <w:tc>
          <w:tcPr>
            <w:tcW w:w="2338" w:type="dxa"/>
          </w:tcPr>
          <w:p w14:paraId="5437A4DF" w14:textId="6D00A2BC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dodaje i odejmuje ułamki o różnych mianownikach oraz liczby mieszane</w:t>
            </w:r>
          </w:p>
        </w:tc>
        <w:tc>
          <w:tcPr>
            <w:tcW w:w="2338" w:type="dxa"/>
          </w:tcPr>
          <w:p w14:paraId="75BCE390" w14:textId="40643784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dobiera sposób obliczenia i sprawdza sens wyniku w zadaniu</w:t>
            </w:r>
          </w:p>
        </w:tc>
        <w:tc>
          <w:tcPr>
            <w:tcW w:w="2339" w:type="dxa"/>
          </w:tcPr>
          <w:p w14:paraId="6A73025F" w14:textId="0C11338F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rozwiązuje nietypowe zadania z dodawaniem lub odejmowaniem ułamków, dobierając strategię</w:t>
            </w:r>
          </w:p>
        </w:tc>
      </w:tr>
    </w:tbl>
    <w:p w14:paraId="381DFF48" w14:textId="77777777" w:rsidR="00E926E2" w:rsidRDefault="00E926E2" w:rsidP="002F58FE">
      <w:pPr>
        <w:rPr>
          <w:rFonts w:cstheme="minorHAnsi"/>
          <w:sz w:val="20"/>
          <w:szCs w:val="20"/>
        </w:rPr>
      </w:pPr>
    </w:p>
    <w:p w14:paraId="7721B91D" w14:textId="77777777" w:rsidR="00E926E2" w:rsidRDefault="00E926E2" w:rsidP="002F58FE">
      <w:pPr>
        <w:rPr>
          <w:rFonts w:cstheme="minorHAnsi"/>
          <w:sz w:val="20"/>
          <w:szCs w:val="20"/>
        </w:rPr>
      </w:pPr>
    </w:p>
    <w:p w14:paraId="782E0DA5" w14:textId="77777777" w:rsidR="00E926E2" w:rsidRDefault="00E926E2" w:rsidP="002F58FE">
      <w:pPr>
        <w:rPr>
          <w:rFonts w:cstheme="minorHAnsi"/>
          <w:sz w:val="20"/>
          <w:szCs w:val="20"/>
        </w:rPr>
      </w:pPr>
    </w:p>
    <w:p w14:paraId="79A8CEA9" w14:textId="77777777" w:rsidR="00C710A3" w:rsidRDefault="00C710A3" w:rsidP="002F58FE">
      <w:pPr>
        <w:rPr>
          <w:rFonts w:cstheme="minorHAnsi"/>
          <w:sz w:val="20"/>
          <w:szCs w:val="20"/>
        </w:rPr>
      </w:pPr>
    </w:p>
    <w:p w14:paraId="7EE7F100" w14:textId="77777777" w:rsidR="00C710A3" w:rsidRDefault="00C710A3" w:rsidP="002F58FE">
      <w:pPr>
        <w:rPr>
          <w:rFonts w:cstheme="minorHAnsi"/>
          <w:sz w:val="20"/>
          <w:szCs w:val="20"/>
        </w:rPr>
      </w:pPr>
    </w:p>
    <w:p w14:paraId="1EDF52E1" w14:textId="77777777" w:rsidR="00E926E2" w:rsidRPr="00E926E2" w:rsidRDefault="00E926E2" w:rsidP="002F58FE">
      <w:pPr>
        <w:rPr>
          <w:rFonts w:cstheme="minorHAnsi"/>
          <w:sz w:val="20"/>
          <w:szCs w:val="20"/>
        </w:rPr>
      </w:pP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2338"/>
        <w:gridCol w:w="2338"/>
        <w:gridCol w:w="2338"/>
        <w:gridCol w:w="2338"/>
        <w:gridCol w:w="2338"/>
        <w:gridCol w:w="2339"/>
      </w:tblGrid>
      <w:tr w:rsidR="00EE19FB" w:rsidRPr="00E926E2" w14:paraId="58BDCD14" w14:textId="77777777" w:rsidTr="00A13EBD">
        <w:trPr>
          <w:trHeight w:val="315"/>
        </w:trPr>
        <w:tc>
          <w:tcPr>
            <w:tcW w:w="14029" w:type="dxa"/>
            <w:gridSpan w:val="6"/>
          </w:tcPr>
          <w:p w14:paraId="5E90168B" w14:textId="16DF55A5" w:rsidR="00EE19FB" w:rsidRPr="00E926E2" w:rsidRDefault="00EE19FB" w:rsidP="00EE19FB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Ułamki dziesiętne</w:t>
            </w:r>
          </w:p>
        </w:tc>
      </w:tr>
      <w:tr w:rsidR="00EE19FB" w:rsidRPr="00E926E2" w14:paraId="384744EF" w14:textId="77777777" w:rsidTr="0000224A">
        <w:trPr>
          <w:trHeight w:val="315"/>
        </w:trPr>
        <w:tc>
          <w:tcPr>
            <w:tcW w:w="2338" w:type="dxa"/>
            <w:tcBorders>
              <w:bottom w:val="single" w:sz="18" w:space="0" w:color="auto"/>
              <w:right w:val="single" w:sz="18" w:space="0" w:color="auto"/>
            </w:tcBorders>
          </w:tcPr>
          <w:p w14:paraId="135C908E" w14:textId="3CCC929B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338" w:type="dxa"/>
            <w:tcBorders>
              <w:left w:val="single" w:sz="18" w:space="0" w:color="auto"/>
              <w:bottom w:val="single" w:sz="18" w:space="0" w:color="auto"/>
            </w:tcBorders>
          </w:tcPr>
          <w:p w14:paraId="6122594C" w14:textId="0F210D71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b/>
                <w:bCs/>
                <w:sz w:val="20"/>
                <w:szCs w:val="20"/>
              </w:rPr>
              <w:t xml:space="preserve">ocena 2 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020D6652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3 </w:t>
            </w:r>
          </w:p>
          <w:p w14:paraId="571B0917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7DC89DE9" w14:textId="4338A521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2 oraz 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6F23B170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4 </w:t>
            </w:r>
          </w:p>
          <w:p w14:paraId="475AF658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145EE3AA" w14:textId="07A9741A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3 oraz 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0AD7ACAA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5 </w:t>
            </w:r>
          </w:p>
          <w:p w14:paraId="0F07B779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1750B984" w14:textId="36165BE6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4 oraz </w:t>
            </w:r>
          </w:p>
        </w:tc>
        <w:tc>
          <w:tcPr>
            <w:tcW w:w="2339" w:type="dxa"/>
            <w:tcBorders>
              <w:bottom w:val="single" w:sz="18" w:space="0" w:color="auto"/>
            </w:tcBorders>
          </w:tcPr>
          <w:p w14:paraId="12D05036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6 </w:t>
            </w:r>
          </w:p>
          <w:p w14:paraId="5CA1F04C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0EE9BEBE" w14:textId="4B8C74CA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5 oraz </w:t>
            </w:r>
          </w:p>
        </w:tc>
      </w:tr>
      <w:tr w:rsidR="005C3AA0" w:rsidRPr="00E926E2" w14:paraId="516CFCFD" w14:textId="77777777" w:rsidTr="0000224A">
        <w:trPr>
          <w:trHeight w:val="365"/>
        </w:trPr>
        <w:tc>
          <w:tcPr>
            <w:tcW w:w="2338" w:type="dxa"/>
            <w:tcBorders>
              <w:top w:val="single" w:sz="18" w:space="0" w:color="auto"/>
              <w:right w:val="single" w:sz="18" w:space="0" w:color="auto"/>
            </w:tcBorders>
          </w:tcPr>
          <w:p w14:paraId="212C4A5C" w14:textId="45A0609A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przedstawia ułamki dziesiętne w różnych zapisach</w:t>
            </w:r>
          </w:p>
        </w:tc>
        <w:tc>
          <w:tcPr>
            <w:tcW w:w="2338" w:type="dxa"/>
            <w:tcBorders>
              <w:top w:val="single" w:sz="18" w:space="0" w:color="auto"/>
              <w:left w:val="single" w:sz="18" w:space="0" w:color="auto"/>
            </w:tcBorders>
          </w:tcPr>
          <w:p w14:paraId="3B2D747A" w14:textId="1E6F0584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odczytuje i zapisuje ułamki dziesiętne oraz rozpoznaje części dziesiętne, setne                    i tysięczne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59DA49FB" w14:textId="759DD4E4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zapisuje ułamki                      o mianownikach 10, 100 i 1000 jako dziesiętne oraz wyrażenia dwumianowane jako dziesiętne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2654FDF9" w14:textId="0A5C1558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zamienia ułamki dziesiętne skończone na zwykłe oraz wyrażenia dwumianowane na ułamki dziesiętne                      i odwrotnie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25A0007E" w14:textId="54CDEC99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wykorzystuje różne zapisy tej samej liczby w zadaniach praktycznych</w:t>
            </w:r>
          </w:p>
        </w:tc>
        <w:tc>
          <w:tcPr>
            <w:tcW w:w="2339" w:type="dxa"/>
            <w:tcBorders>
              <w:top w:val="single" w:sz="18" w:space="0" w:color="auto"/>
            </w:tcBorders>
          </w:tcPr>
          <w:p w14:paraId="063F9CBF" w14:textId="7AFA8BBC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dobiera zapis liczby do sytuacji i uzasadnia swój wybór</w:t>
            </w:r>
          </w:p>
        </w:tc>
      </w:tr>
      <w:tr w:rsidR="005C3AA0" w:rsidRPr="00E926E2" w14:paraId="2CCBB5A9" w14:textId="77777777" w:rsidTr="0000224A">
        <w:trPr>
          <w:trHeight w:val="365"/>
        </w:trPr>
        <w:tc>
          <w:tcPr>
            <w:tcW w:w="2338" w:type="dxa"/>
            <w:tcBorders>
              <w:right w:val="single" w:sz="18" w:space="0" w:color="auto"/>
            </w:tcBorders>
          </w:tcPr>
          <w:p w14:paraId="5D325930" w14:textId="68831116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porównuje ułamki dziesiętne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6F947A20" w14:textId="07335BD4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porównuje ułamki dziesiętne o tej samej liczbie cyfr po przecinku</w:t>
            </w:r>
          </w:p>
        </w:tc>
        <w:tc>
          <w:tcPr>
            <w:tcW w:w="2338" w:type="dxa"/>
          </w:tcPr>
          <w:p w14:paraId="2E1E08D9" w14:textId="7D7C2F9A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porównuje ułamki dziesiętne o różnej liczbie cyfr po przecinku</w:t>
            </w:r>
          </w:p>
        </w:tc>
        <w:tc>
          <w:tcPr>
            <w:tcW w:w="2338" w:type="dxa"/>
          </w:tcPr>
          <w:p w14:paraId="514643F9" w14:textId="41730AAA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porównuje ułamki dziesiętne, wykorzystując ich zapis lub oś liczbową</w:t>
            </w:r>
          </w:p>
        </w:tc>
        <w:tc>
          <w:tcPr>
            <w:tcW w:w="2338" w:type="dxa"/>
          </w:tcPr>
          <w:p w14:paraId="0FAA8AD1" w14:textId="05BA5140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wykorzystuje porównywanie ułamków dziesiętnych w zadaniach                              i uzasadnia swój sposób</w:t>
            </w:r>
          </w:p>
        </w:tc>
        <w:tc>
          <w:tcPr>
            <w:tcW w:w="2339" w:type="dxa"/>
          </w:tcPr>
          <w:p w14:paraId="1C9C21DC" w14:textId="11C41FF1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rozwiązuje problem wymagający porównania ułamków dziesiętnych zapisanych w różny sposób</w:t>
            </w:r>
          </w:p>
        </w:tc>
      </w:tr>
      <w:tr w:rsidR="005C3AA0" w:rsidRPr="00E926E2" w14:paraId="4E730729" w14:textId="77777777" w:rsidTr="0000224A">
        <w:trPr>
          <w:trHeight w:val="366"/>
        </w:trPr>
        <w:tc>
          <w:tcPr>
            <w:tcW w:w="2338" w:type="dxa"/>
            <w:tcBorders>
              <w:right w:val="single" w:sz="18" w:space="0" w:color="auto"/>
            </w:tcBorders>
          </w:tcPr>
          <w:p w14:paraId="1E04EBD7" w14:textId="0B797225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wykonuje działania na ułamkach dziesiętnych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3DD8499C" w14:textId="0590A6A1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dodaje i odejmuje ułamki dziesiętne</w:t>
            </w:r>
            <w:r w:rsidR="00B93C28" w:rsidRPr="00E926E2">
              <w:rPr>
                <w:rFonts w:cstheme="minorHAnsi"/>
                <w:sz w:val="20"/>
                <w:szCs w:val="20"/>
              </w:rPr>
              <w:t xml:space="preserve">                            </w:t>
            </w:r>
            <w:r w:rsidRPr="00E926E2">
              <w:rPr>
                <w:rFonts w:cstheme="minorHAnsi"/>
                <w:sz w:val="20"/>
                <w:szCs w:val="20"/>
              </w:rPr>
              <w:t xml:space="preserve"> z jedną cyfrą po przecinku</w:t>
            </w:r>
          </w:p>
        </w:tc>
        <w:tc>
          <w:tcPr>
            <w:tcW w:w="2338" w:type="dxa"/>
          </w:tcPr>
          <w:p w14:paraId="2D8CA97C" w14:textId="77510CCE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dodaje i odejmuje ułamki dziesiętne</w:t>
            </w:r>
            <w:r w:rsidR="00B93C28" w:rsidRPr="00E926E2">
              <w:rPr>
                <w:rFonts w:cstheme="minorHAnsi"/>
                <w:sz w:val="20"/>
                <w:szCs w:val="20"/>
              </w:rPr>
              <w:t xml:space="preserve">  </w:t>
            </w:r>
            <w:r w:rsidRPr="00E926E2">
              <w:rPr>
                <w:rFonts w:cstheme="minorHAnsi"/>
                <w:sz w:val="20"/>
                <w:szCs w:val="20"/>
              </w:rPr>
              <w:t>z dwiema c</w:t>
            </w:r>
            <w:r w:rsidR="00B93C28" w:rsidRPr="00E926E2">
              <w:rPr>
                <w:rFonts w:cstheme="minorHAnsi"/>
                <w:sz w:val="20"/>
                <w:szCs w:val="20"/>
              </w:rPr>
              <w:t>y</w:t>
            </w:r>
            <w:r w:rsidRPr="00E926E2">
              <w:rPr>
                <w:rFonts w:cstheme="minorHAnsi"/>
                <w:sz w:val="20"/>
                <w:szCs w:val="20"/>
              </w:rPr>
              <w:t>frami po przecinku</w:t>
            </w:r>
          </w:p>
        </w:tc>
        <w:tc>
          <w:tcPr>
            <w:tcW w:w="2338" w:type="dxa"/>
          </w:tcPr>
          <w:p w14:paraId="084EBC4A" w14:textId="7A8DCF58" w:rsidR="005C3AA0" w:rsidRPr="00E926E2" w:rsidRDefault="005C3AA0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dodaje i odejmuje ułamki dziesiętne, stosując obliczenia pamięciowe lub po-średnie</w:t>
            </w:r>
          </w:p>
        </w:tc>
        <w:tc>
          <w:tcPr>
            <w:tcW w:w="2338" w:type="dxa"/>
          </w:tcPr>
          <w:p w14:paraId="4F9A05E0" w14:textId="6A6BC3A7" w:rsidR="005C3AA0" w:rsidRPr="00E926E2" w:rsidRDefault="005C3AA0" w:rsidP="00B93C2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wybiera wygodny dla siebie sposób obliczenia </w:t>
            </w:r>
            <w:r w:rsidR="00E926E2">
              <w:rPr>
                <w:rFonts w:cstheme="minorHAnsi"/>
                <w:sz w:val="20"/>
                <w:szCs w:val="20"/>
              </w:rPr>
              <w:t xml:space="preserve">              </w:t>
            </w:r>
            <w:r w:rsidRPr="00E926E2">
              <w:rPr>
                <w:rFonts w:cstheme="minorHAnsi"/>
                <w:sz w:val="20"/>
                <w:szCs w:val="20"/>
              </w:rPr>
              <w:t>i sprawdza wynik</w:t>
            </w:r>
          </w:p>
        </w:tc>
        <w:tc>
          <w:tcPr>
            <w:tcW w:w="2339" w:type="dxa"/>
          </w:tcPr>
          <w:p w14:paraId="62E0358B" w14:textId="5DA2BCA5" w:rsidR="005C3AA0" w:rsidRPr="00E926E2" w:rsidRDefault="00B93C28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wykorzystuje zależności między liczbami do uproszczenia obliczeń                i wyjaśnia sposób</w:t>
            </w:r>
          </w:p>
        </w:tc>
      </w:tr>
      <w:tr w:rsidR="005C3AA0" w:rsidRPr="00E926E2" w14:paraId="6FB22701" w14:textId="77777777" w:rsidTr="0000224A">
        <w:trPr>
          <w:trHeight w:val="487"/>
        </w:trPr>
        <w:tc>
          <w:tcPr>
            <w:tcW w:w="2338" w:type="dxa"/>
            <w:tcBorders>
              <w:right w:val="single" w:sz="18" w:space="0" w:color="auto"/>
            </w:tcBorders>
          </w:tcPr>
          <w:p w14:paraId="2DE69ECA" w14:textId="42C1A455" w:rsidR="005C3AA0" w:rsidRPr="00E926E2" w:rsidRDefault="00B93C28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wykorzystuje ułamki dziesiętne                                 w obliczeniach praktycznych                              i problemach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03667EA2" w14:textId="082C41CC" w:rsidR="005C3AA0" w:rsidRPr="00E926E2" w:rsidRDefault="00B93C28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rozwiązuje proste zadania z ułamkami dziesiętnymi</w:t>
            </w:r>
          </w:p>
        </w:tc>
        <w:tc>
          <w:tcPr>
            <w:tcW w:w="2338" w:type="dxa"/>
          </w:tcPr>
          <w:p w14:paraId="0E14B8C3" w14:textId="3085BB66" w:rsidR="005C3AA0" w:rsidRPr="00E926E2" w:rsidRDefault="00B93C28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rozwiązuje zadania wymagające jednego działania</w:t>
            </w:r>
          </w:p>
        </w:tc>
        <w:tc>
          <w:tcPr>
            <w:tcW w:w="2338" w:type="dxa"/>
          </w:tcPr>
          <w:p w14:paraId="4C00D540" w14:textId="15731232" w:rsidR="005C3AA0" w:rsidRPr="00E926E2" w:rsidRDefault="00B93C28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rozwiązuje zadania dotyczące pieniędzy, długości i masy, wykonując obliczenia</w:t>
            </w:r>
          </w:p>
        </w:tc>
        <w:tc>
          <w:tcPr>
            <w:tcW w:w="2338" w:type="dxa"/>
          </w:tcPr>
          <w:p w14:paraId="5701CBDE" w14:textId="320BDB7F" w:rsidR="005C3AA0" w:rsidRPr="00E926E2" w:rsidRDefault="00B93C28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dobiera sposób rozwiązania, łączy informacje i sprawdza sens wyniku</w:t>
            </w:r>
          </w:p>
        </w:tc>
        <w:tc>
          <w:tcPr>
            <w:tcW w:w="2339" w:type="dxa"/>
          </w:tcPr>
          <w:p w14:paraId="7AF6F8C2" w14:textId="7B37CF3C" w:rsidR="005C3AA0" w:rsidRPr="00E926E2" w:rsidRDefault="00B93C28" w:rsidP="005C3AA0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rozwiązuje nietypowe problemy, dobierając                 i uzasadniając strategię</w:t>
            </w:r>
          </w:p>
        </w:tc>
      </w:tr>
    </w:tbl>
    <w:p w14:paraId="04370603" w14:textId="77777777" w:rsidR="00E926E2" w:rsidRDefault="00E926E2" w:rsidP="002F58FE">
      <w:pPr>
        <w:rPr>
          <w:rFonts w:cstheme="minorHAnsi"/>
          <w:sz w:val="20"/>
          <w:szCs w:val="20"/>
        </w:rPr>
      </w:pPr>
    </w:p>
    <w:p w14:paraId="567D34ED" w14:textId="77777777" w:rsidR="00C710A3" w:rsidRDefault="00C710A3" w:rsidP="002F58FE">
      <w:pPr>
        <w:rPr>
          <w:rFonts w:cstheme="minorHAnsi"/>
          <w:sz w:val="20"/>
          <w:szCs w:val="20"/>
        </w:rPr>
      </w:pPr>
    </w:p>
    <w:p w14:paraId="5019A524" w14:textId="77777777" w:rsidR="00C710A3" w:rsidRDefault="00C710A3" w:rsidP="002F58FE">
      <w:pPr>
        <w:rPr>
          <w:rFonts w:cstheme="minorHAnsi"/>
          <w:sz w:val="20"/>
          <w:szCs w:val="20"/>
        </w:rPr>
      </w:pPr>
    </w:p>
    <w:p w14:paraId="73718812" w14:textId="77777777" w:rsidR="00C710A3" w:rsidRDefault="00C710A3" w:rsidP="002F58FE">
      <w:pPr>
        <w:rPr>
          <w:rFonts w:cstheme="minorHAnsi"/>
          <w:sz w:val="20"/>
          <w:szCs w:val="20"/>
        </w:rPr>
      </w:pPr>
    </w:p>
    <w:p w14:paraId="2EA46180" w14:textId="77777777" w:rsidR="00C710A3" w:rsidRDefault="00C710A3" w:rsidP="002F58FE">
      <w:pPr>
        <w:rPr>
          <w:rFonts w:cstheme="minorHAnsi"/>
          <w:sz w:val="20"/>
          <w:szCs w:val="20"/>
        </w:rPr>
      </w:pPr>
    </w:p>
    <w:p w14:paraId="0B19499D" w14:textId="77777777" w:rsidR="00C710A3" w:rsidRPr="00E926E2" w:rsidRDefault="00C710A3" w:rsidP="002F58FE">
      <w:pPr>
        <w:rPr>
          <w:rFonts w:cstheme="minorHAnsi"/>
          <w:sz w:val="20"/>
          <w:szCs w:val="20"/>
        </w:rPr>
      </w:pPr>
    </w:p>
    <w:tbl>
      <w:tblPr>
        <w:tblStyle w:val="Tabela-Siatka"/>
        <w:tblW w:w="14170" w:type="dxa"/>
        <w:tblLayout w:type="fixed"/>
        <w:tblLook w:val="04A0" w:firstRow="1" w:lastRow="0" w:firstColumn="1" w:lastColumn="0" w:noHBand="0" w:noVBand="1"/>
      </w:tblPr>
      <w:tblGrid>
        <w:gridCol w:w="2338"/>
        <w:gridCol w:w="2338"/>
        <w:gridCol w:w="2338"/>
        <w:gridCol w:w="2338"/>
        <w:gridCol w:w="2338"/>
        <w:gridCol w:w="2480"/>
      </w:tblGrid>
      <w:tr w:rsidR="00EE19FB" w:rsidRPr="00E926E2" w14:paraId="173F8BA9" w14:textId="77777777" w:rsidTr="00C710A3">
        <w:trPr>
          <w:trHeight w:val="315"/>
        </w:trPr>
        <w:tc>
          <w:tcPr>
            <w:tcW w:w="14170" w:type="dxa"/>
            <w:gridSpan w:val="6"/>
          </w:tcPr>
          <w:p w14:paraId="4D3F7A31" w14:textId="46583006" w:rsidR="00EE19FB" w:rsidRPr="00E926E2" w:rsidRDefault="00EE19FB" w:rsidP="00EE19FB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Pola figur</w:t>
            </w:r>
          </w:p>
        </w:tc>
      </w:tr>
      <w:tr w:rsidR="00EE19FB" w:rsidRPr="00E926E2" w14:paraId="380C66F6" w14:textId="77777777" w:rsidTr="00C710A3">
        <w:trPr>
          <w:trHeight w:val="315"/>
        </w:trPr>
        <w:tc>
          <w:tcPr>
            <w:tcW w:w="2338" w:type="dxa"/>
            <w:tcBorders>
              <w:bottom w:val="single" w:sz="18" w:space="0" w:color="auto"/>
              <w:right w:val="single" w:sz="18" w:space="0" w:color="auto"/>
            </w:tcBorders>
          </w:tcPr>
          <w:p w14:paraId="7AE7CD6C" w14:textId="01F750A7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338" w:type="dxa"/>
            <w:tcBorders>
              <w:left w:val="single" w:sz="18" w:space="0" w:color="auto"/>
              <w:bottom w:val="single" w:sz="18" w:space="0" w:color="auto"/>
            </w:tcBorders>
          </w:tcPr>
          <w:p w14:paraId="29C0B51A" w14:textId="07DDD47D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b/>
                <w:bCs/>
                <w:sz w:val="20"/>
                <w:szCs w:val="20"/>
              </w:rPr>
              <w:t xml:space="preserve">ocena 2 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642D6D44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3 </w:t>
            </w:r>
          </w:p>
          <w:p w14:paraId="3DC5C0D5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60F06C80" w14:textId="66836E96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2 oraz 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5B366E12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4 </w:t>
            </w:r>
          </w:p>
          <w:p w14:paraId="522992DD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027F6456" w14:textId="1FF3F876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3 oraz </w:t>
            </w:r>
          </w:p>
        </w:tc>
        <w:tc>
          <w:tcPr>
            <w:tcW w:w="2338" w:type="dxa"/>
            <w:tcBorders>
              <w:bottom w:val="single" w:sz="18" w:space="0" w:color="auto"/>
            </w:tcBorders>
          </w:tcPr>
          <w:p w14:paraId="6D8F87FA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5 </w:t>
            </w:r>
          </w:p>
          <w:p w14:paraId="36607C1B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6C38F80E" w14:textId="2E85DC12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4 oraz </w:t>
            </w:r>
          </w:p>
        </w:tc>
        <w:tc>
          <w:tcPr>
            <w:tcW w:w="2480" w:type="dxa"/>
            <w:tcBorders>
              <w:bottom w:val="single" w:sz="18" w:space="0" w:color="auto"/>
            </w:tcBorders>
          </w:tcPr>
          <w:p w14:paraId="60586439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6 </w:t>
            </w:r>
          </w:p>
          <w:p w14:paraId="3A09B5B3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60910F7F" w14:textId="218C6973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5 oraz </w:t>
            </w:r>
          </w:p>
        </w:tc>
      </w:tr>
      <w:tr w:rsidR="00BE4DBF" w:rsidRPr="00E926E2" w14:paraId="26DE6989" w14:textId="77777777" w:rsidTr="00C710A3">
        <w:trPr>
          <w:trHeight w:val="365"/>
        </w:trPr>
        <w:tc>
          <w:tcPr>
            <w:tcW w:w="2338" w:type="dxa"/>
            <w:tcBorders>
              <w:top w:val="single" w:sz="18" w:space="0" w:color="auto"/>
              <w:right w:val="single" w:sz="18" w:space="0" w:color="auto"/>
            </w:tcBorders>
          </w:tcPr>
          <w:p w14:paraId="4ED6AD74" w14:textId="270D8D43" w:rsidR="00BE4DBF" w:rsidRPr="00E926E2" w:rsidRDefault="00BE4DBF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wyznacza pole figury</w:t>
            </w:r>
          </w:p>
        </w:tc>
        <w:tc>
          <w:tcPr>
            <w:tcW w:w="2338" w:type="dxa"/>
            <w:tcBorders>
              <w:top w:val="single" w:sz="18" w:space="0" w:color="auto"/>
              <w:left w:val="single" w:sz="18" w:space="0" w:color="auto"/>
            </w:tcBorders>
          </w:tcPr>
          <w:p w14:paraId="1CC91CED" w14:textId="7F755BE0" w:rsidR="00BE4DBF" w:rsidRPr="00E926E2" w:rsidRDefault="00B93C2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wyznacza pole figury, licząc kwadraty jednostkowe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6A676525" w14:textId="63435721" w:rsidR="00BE4DBF" w:rsidRPr="00E926E2" w:rsidRDefault="00B93C2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wyznacza pole prostokąta na podstawie liczby kwadratów jednostkowych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1BA02D5C" w14:textId="387DD9D9" w:rsidR="00BE4DBF" w:rsidRPr="00E926E2" w:rsidRDefault="00B93C2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oblicza pole prostokąta i kwadratu na podstawie ich wymiarów</w:t>
            </w:r>
          </w:p>
        </w:tc>
        <w:tc>
          <w:tcPr>
            <w:tcW w:w="2338" w:type="dxa"/>
            <w:tcBorders>
              <w:top w:val="single" w:sz="18" w:space="0" w:color="auto"/>
            </w:tcBorders>
          </w:tcPr>
          <w:p w14:paraId="6AF8F1FE" w14:textId="526C8674" w:rsidR="00BE4DBF" w:rsidRPr="00E926E2" w:rsidRDefault="00B93C2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dobiera sposób wyznacz</w:t>
            </w:r>
            <w:r w:rsidR="00806699" w:rsidRPr="00E926E2">
              <w:rPr>
                <w:rFonts w:cstheme="minorHAnsi"/>
                <w:sz w:val="20"/>
                <w:szCs w:val="20"/>
              </w:rPr>
              <w:t>a</w:t>
            </w:r>
            <w:r w:rsidRPr="00E926E2">
              <w:rPr>
                <w:rFonts w:cstheme="minorHAnsi"/>
                <w:sz w:val="20"/>
                <w:szCs w:val="20"/>
              </w:rPr>
              <w:t>nia pola do danej figury</w:t>
            </w:r>
          </w:p>
        </w:tc>
        <w:tc>
          <w:tcPr>
            <w:tcW w:w="2480" w:type="dxa"/>
            <w:tcBorders>
              <w:top w:val="single" w:sz="18" w:space="0" w:color="auto"/>
            </w:tcBorders>
          </w:tcPr>
          <w:p w14:paraId="6B6899BA" w14:textId="3A891920" w:rsidR="00BE4DBF" w:rsidRPr="00E926E2" w:rsidRDefault="00806699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rozwiązuje nietypowy problem dotyczący pola</w:t>
            </w:r>
          </w:p>
        </w:tc>
      </w:tr>
      <w:tr w:rsidR="00BE4DBF" w:rsidRPr="00E926E2" w14:paraId="4C6A999D" w14:textId="77777777" w:rsidTr="00C710A3">
        <w:trPr>
          <w:trHeight w:val="365"/>
        </w:trPr>
        <w:tc>
          <w:tcPr>
            <w:tcW w:w="2338" w:type="dxa"/>
            <w:tcBorders>
              <w:right w:val="single" w:sz="18" w:space="0" w:color="auto"/>
            </w:tcBorders>
          </w:tcPr>
          <w:p w14:paraId="3D837513" w14:textId="36ACEA67" w:rsidR="00BE4DBF" w:rsidRPr="00E926E2" w:rsidRDefault="00B93C2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posługuje się jednostkami pola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772F3E9A" w14:textId="286EF884" w:rsidR="00BE4DBF" w:rsidRPr="00E926E2" w:rsidRDefault="00B93C28" w:rsidP="00B93C2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rozpoznaje i zapisuje podstawowe jednostki pola</w:t>
            </w:r>
          </w:p>
        </w:tc>
        <w:tc>
          <w:tcPr>
            <w:tcW w:w="2338" w:type="dxa"/>
          </w:tcPr>
          <w:p w14:paraId="6A819EF1" w14:textId="69E2B282" w:rsidR="00BE4DBF" w:rsidRPr="00E926E2" w:rsidRDefault="00B93C2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dobiera jednostkę pola do danej figury lub sytuacji</w:t>
            </w:r>
          </w:p>
        </w:tc>
        <w:tc>
          <w:tcPr>
            <w:tcW w:w="2338" w:type="dxa"/>
          </w:tcPr>
          <w:p w14:paraId="09BB6D47" w14:textId="19F09BEC" w:rsidR="00BE4DBF" w:rsidRPr="00E926E2" w:rsidRDefault="00B93C2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zamienia jednostki pola </w:t>
            </w:r>
            <w:r w:rsidR="00E926E2">
              <w:rPr>
                <w:rFonts w:cstheme="minorHAnsi"/>
                <w:sz w:val="20"/>
                <w:szCs w:val="20"/>
              </w:rPr>
              <w:t xml:space="preserve">   </w:t>
            </w:r>
            <w:r w:rsidRPr="00E926E2">
              <w:rPr>
                <w:rFonts w:cstheme="minorHAnsi"/>
                <w:sz w:val="20"/>
                <w:szCs w:val="20"/>
              </w:rPr>
              <w:t>w prostych przypadkach</w:t>
            </w:r>
          </w:p>
        </w:tc>
        <w:tc>
          <w:tcPr>
            <w:tcW w:w="2338" w:type="dxa"/>
          </w:tcPr>
          <w:p w14:paraId="765BFB94" w14:textId="0A80F380" w:rsidR="00BE4DBF" w:rsidRPr="00E926E2" w:rsidRDefault="00B93C2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wykorzystuje zamianę jednostek do rozwiązywania zadań</w:t>
            </w:r>
          </w:p>
        </w:tc>
        <w:tc>
          <w:tcPr>
            <w:tcW w:w="2480" w:type="dxa"/>
          </w:tcPr>
          <w:p w14:paraId="41CF6536" w14:textId="7830FDAE" w:rsidR="00BE4DBF" w:rsidRPr="00E926E2" w:rsidRDefault="00B93C2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rozwiązuje problem wymagający doboru jednostki i przeliczeń</w:t>
            </w:r>
          </w:p>
        </w:tc>
      </w:tr>
      <w:tr w:rsidR="00BE4DBF" w:rsidRPr="00E926E2" w14:paraId="66CFB34A" w14:textId="77777777" w:rsidTr="00C710A3">
        <w:trPr>
          <w:trHeight w:val="366"/>
        </w:trPr>
        <w:tc>
          <w:tcPr>
            <w:tcW w:w="2338" w:type="dxa"/>
            <w:tcBorders>
              <w:right w:val="single" w:sz="18" w:space="0" w:color="auto"/>
            </w:tcBorders>
          </w:tcPr>
          <w:p w14:paraId="30940370" w14:textId="0F320FF7" w:rsidR="00BE4DBF" w:rsidRPr="00E926E2" w:rsidRDefault="00B93C2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wyznacza i tworzy pola figur złożonych</w:t>
            </w:r>
          </w:p>
        </w:tc>
        <w:tc>
          <w:tcPr>
            <w:tcW w:w="2338" w:type="dxa"/>
            <w:tcBorders>
              <w:left w:val="single" w:sz="18" w:space="0" w:color="auto"/>
            </w:tcBorders>
          </w:tcPr>
          <w:p w14:paraId="3954ACA4" w14:textId="4AC9B18A" w:rsidR="00BE4DBF" w:rsidRPr="00E926E2" w:rsidRDefault="00B93C2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wyznacza pole figury złożonej z kwadratów jednostkowych</w:t>
            </w:r>
          </w:p>
        </w:tc>
        <w:tc>
          <w:tcPr>
            <w:tcW w:w="2338" w:type="dxa"/>
          </w:tcPr>
          <w:p w14:paraId="006FD7F7" w14:textId="100A2F93" w:rsidR="00BE4DBF" w:rsidRPr="00E926E2" w:rsidRDefault="00B93C28" w:rsidP="0080669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wyznacza pole figury złożonej z prostokątów</w:t>
            </w:r>
          </w:p>
        </w:tc>
        <w:tc>
          <w:tcPr>
            <w:tcW w:w="2338" w:type="dxa"/>
          </w:tcPr>
          <w:p w14:paraId="5DBCBDAD" w14:textId="447C0A2B" w:rsidR="00BE4DBF" w:rsidRPr="00E926E2" w:rsidRDefault="00B93C28" w:rsidP="00806699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dzieli figurę na prostokąty i oblicza jej pole</w:t>
            </w:r>
          </w:p>
        </w:tc>
        <w:tc>
          <w:tcPr>
            <w:tcW w:w="2338" w:type="dxa"/>
          </w:tcPr>
          <w:p w14:paraId="2CC5705D" w14:textId="20875275" w:rsidR="00BE4DBF" w:rsidRPr="00E926E2" w:rsidRDefault="00B93C2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wybiera dogodny sposób podziału figury </w:t>
            </w:r>
            <w:r w:rsidR="00806699" w:rsidRPr="00E926E2">
              <w:rPr>
                <w:rFonts w:cstheme="minorHAnsi"/>
                <w:sz w:val="20"/>
                <w:szCs w:val="20"/>
              </w:rPr>
              <w:t xml:space="preserve">                    </w:t>
            </w:r>
            <w:r w:rsidRPr="00E926E2">
              <w:rPr>
                <w:rFonts w:cstheme="minorHAnsi"/>
                <w:sz w:val="20"/>
                <w:szCs w:val="20"/>
              </w:rPr>
              <w:t>i sprawdza wynik</w:t>
            </w:r>
          </w:p>
        </w:tc>
        <w:tc>
          <w:tcPr>
            <w:tcW w:w="2480" w:type="dxa"/>
          </w:tcPr>
          <w:p w14:paraId="2D746EE9" w14:textId="54706DCC" w:rsidR="00BE4DBF" w:rsidRPr="00E926E2" w:rsidRDefault="00B93C28" w:rsidP="00BE4DBF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tworzy figurę </w:t>
            </w:r>
            <w:r w:rsidR="00806699" w:rsidRPr="00E926E2">
              <w:rPr>
                <w:rFonts w:cstheme="minorHAnsi"/>
                <w:sz w:val="20"/>
                <w:szCs w:val="20"/>
              </w:rPr>
              <w:t xml:space="preserve">                           </w:t>
            </w:r>
            <w:r w:rsidRPr="00E926E2">
              <w:rPr>
                <w:rFonts w:cstheme="minorHAnsi"/>
                <w:sz w:val="20"/>
                <w:szCs w:val="20"/>
              </w:rPr>
              <w:t xml:space="preserve">o podanym polu </w:t>
            </w:r>
            <w:r w:rsidR="00806699" w:rsidRPr="00E926E2">
              <w:rPr>
                <w:rFonts w:cstheme="minorHAnsi"/>
                <w:sz w:val="20"/>
                <w:szCs w:val="20"/>
              </w:rPr>
              <w:t xml:space="preserve">                      </w:t>
            </w:r>
            <w:r w:rsidRPr="00E926E2">
              <w:rPr>
                <w:rFonts w:cstheme="minorHAnsi"/>
                <w:sz w:val="20"/>
                <w:szCs w:val="20"/>
              </w:rPr>
              <w:t>i uzasadnia rozwiązanie</w:t>
            </w:r>
          </w:p>
        </w:tc>
      </w:tr>
    </w:tbl>
    <w:p w14:paraId="1DB294C3" w14:textId="77777777" w:rsidR="0000224A" w:rsidRPr="00E926E2" w:rsidRDefault="0000224A" w:rsidP="002F58FE">
      <w:pPr>
        <w:rPr>
          <w:rFonts w:cstheme="minorHAnsi"/>
          <w:sz w:val="20"/>
          <w:szCs w:val="20"/>
        </w:rPr>
      </w:pPr>
    </w:p>
    <w:tbl>
      <w:tblPr>
        <w:tblStyle w:val="Tabela-Siatka"/>
        <w:tblW w:w="14170" w:type="dxa"/>
        <w:tblLayout w:type="fixed"/>
        <w:tblLook w:val="04A0" w:firstRow="1" w:lastRow="0" w:firstColumn="1" w:lastColumn="0" w:noHBand="0" w:noVBand="1"/>
      </w:tblPr>
      <w:tblGrid>
        <w:gridCol w:w="2361"/>
        <w:gridCol w:w="2362"/>
        <w:gridCol w:w="2362"/>
        <w:gridCol w:w="2361"/>
        <w:gridCol w:w="2362"/>
        <w:gridCol w:w="2362"/>
      </w:tblGrid>
      <w:tr w:rsidR="00EE19FB" w:rsidRPr="00E926E2" w14:paraId="751F9B95" w14:textId="77777777" w:rsidTr="008A4941">
        <w:trPr>
          <w:trHeight w:val="315"/>
        </w:trPr>
        <w:tc>
          <w:tcPr>
            <w:tcW w:w="14170" w:type="dxa"/>
            <w:gridSpan w:val="6"/>
          </w:tcPr>
          <w:p w14:paraId="32F17B9A" w14:textId="74CB478F" w:rsidR="00EE19FB" w:rsidRPr="00E926E2" w:rsidRDefault="00EE19FB" w:rsidP="00EE19FB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Prostopadłościany i sześciany</w:t>
            </w:r>
          </w:p>
        </w:tc>
      </w:tr>
      <w:tr w:rsidR="00EE19FB" w:rsidRPr="00E926E2" w14:paraId="74E66CA6" w14:textId="77777777" w:rsidTr="0000224A">
        <w:trPr>
          <w:trHeight w:val="315"/>
        </w:trPr>
        <w:tc>
          <w:tcPr>
            <w:tcW w:w="2361" w:type="dxa"/>
            <w:tcBorders>
              <w:bottom w:val="single" w:sz="18" w:space="0" w:color="auto"/>
              <w:right w:val="single" w:sz="18" w:space="0" w:color="auto"/>
            </w:tcBorders>
          </w:tcPr>
          <w:p w14:paraId="27A465A0" w14:textId="2A273498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b/>
                <w:bCs/>
                <w:sz w:val="20"/>
                <w:szCs w:val="20"/>
              </w:rPr>
              <w:t xml:space="preserve">Uczeń: </w:t>
            </w:r>
          </w:p>
        </w:tc>
        <w:tc>
          <w:tcPr>
            <w:tcW w:w="2362" w:type="dxa"/>
            <w:tcBorders>
              <w:left w:val="single" w:sz="18" w:space="0" w:color="auto"/>
              <w:bottom w:val="single" w:sz="18" w:space="0" w:color="auto"/>
            </w:tcBorders>
          </w:tcPr>
          <w:p w14:paraId="68DB6CE9" w14:textId="3D1982F6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b/>
                <w:bCs/>
                <w:sz w:val="20"/>
                <w:szCs w:val="20"/>
              </w:rPr>
              <w:t xml:space="preserve">ocena 2 </w:t>
            </w:r>
          </w:p>
        </w:tc>
        <w:tc>
          <w:tcPr>
            <w:tcW w:w="2362" w:type="dxa"/>
            <w:tcBorders>
              <w:bottom w:val="single" w:sz="18" w:space="0" w:color="auto"/>
            </w:tcBorders>
          </w:tcPr>
          <w:p w14:paraId="16C1E5BF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3 </w:t>
            </w:r>
          </w:p>
          <w:p w14:paraId="279783B7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44EE12EA" w14:textId="7AA4C736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2 oraz </w:t>
            </w:r>
          </w:p>
        </w:tc>
        <w:tc>
          <w:tcPr>
            <w:tcW w:w="2361" w:type="dxa"/>
            <w:tcBorders>
              <w:bottom w:val="single" w:sz="18" w:space="0" w:color="auto"/>
            </w:tcBorders>
          </w:tcPr>
          <w:p w14:paraId="1E7B6A9D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4 </w:t>
            </w:r>
          </w:p>
          <w:p w14:paraId="7FB5D695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7C5886E7" w14:textId="7DF61241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3 oraz </w:t>
            </w:r>
          </w:p>
        </w:tc>
        <w:tc>
          <w:tcPr>
            <w:tcW w:w="2362" w:type="dxa"/>
            <w:tcBorders>
              <w:bottom w:val="single" w:sz="18" w:space="0" w:color="auto"/>
            </w:tcBorders>
          </w:tcPr>
          <w:p w14:paraId="642738D4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5 </w:t>
            </w:r>
          </w:p>
          <w:p w14:paraId="4FBC0889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6B3C3B56" w14:textId="7BA062B5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4 oraz </w:t>
            </w:r>
          </w:p>
        </w:tc>
        <w:tc>
          <w:tcPr>
            <w:tcW w:w="2362" w:type="dxa"/>
            <w:tcBorders>
              <w:bottom w:val="single" w:sz="18" w:space="0" w:color="auto"/>
            </w:tcBorders>
          </w:tcPr>
          <w:p w14:paraId="52F7AC05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ocena 6 </w:t>
            </w:r>
          </w:p>
          <w:p w14:paraId="028F15CF" w14:textId="77777777" w:rsidR="00EE19FB" w:rsidRPr="00E926E2" w:rsidRDefault="00EE19FB" w:rsidP="00EE19F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926E2">
              <w:rPr>
                <w:rFonts w:asciiTheme="minorHAnsi" w:hAnsiTheme="minorHAnsi" w:cstheme="minorHAnsi"/>
                <w:sz w:val="20"/>
                <w:szCs w:val="20"/>
              </w:rPr>
              <w:t xml:space="preserve">obejmuje wymagania </w:t>
            </w:r>
          </w:p>
          <w:p w14:paraId="00BD2FFB" w14:textId="46445F72" w:rsidR="00EE19FB" w:rsidRPr="00E926E2" w:rsidRDefault="00EE19FB" w:rsidP="00EE19FB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na ocenę 5 oraz </w:t>
            </w:r>
          </w:p>
        </w:tc>
      </w:tr>
      <w:tr w:rsidR="00B93C28" w:rsidRPr="00E926E2" w14:paraId="2BF4CFA3" w14:textId="77777777" w:rsidTr="00C710A3">
        <w:trPr>
          <w:trHeight w:val="1362"/>
        </w:trPr>
        <w:tc>
          <w:tcPr>
            <w:tcW w:w="2361" w:type="dxa"/>
            <w:tcBorders>
              <w:top w:val="single" w:sz="18" w:space="0" w:color="auto"/>
              <w:right w:val="single" w:sz="18" w:space="0" w:color="auto"/>
            </w:tcBorders>
          </w:tcPr>
          <w:p w14:paraId="46E30C8C" w14:textId="406C5358" w:rsidR="00B93C28" w:rsidRPr="00E926E2" w:rsidRDefault="00B93C28" w:rsidP="00B93C2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opisuje prostopadło-ścian i sześcian</w:t>
            </w:r>
          </w:p>
        </w:tc>
        <w:tc>
          <w:tcPr>
            <w:tcW w:w="2362" w:type="dxa"/>
            <w:tcBorders>
              <w:top w:val="single" w:sz="18" w:space="0" w:color="auto"/>
              <w:left w:val="single" w:sz="18" w:space="0" w:color="auto"/>
            </w:tcBorders>
          </w:tcPr>
          <w:p w14:paraId="0F653FFD" w14:textId="3CA3AA32" w:rsidR="00B93C28" w:rsidRPr="00E926E2" w:rsidRDefault="00B93C28" w:rsidP="00B93C2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rozpoznaje prostopadłościan                     i sześcian oraz wskazuje je wśród innych brył</w:t>
            </w:r>
          </w:p>
        </w:tc>
        <w:tc>
          <w:tcPr>
            <w:tcW w:w="2362" w:type="dxa"/>
            <w:tcBorders>
              <w:top w:val="single" w:sz="18" w:space="0" w:color="auto"/>
            </w:tcBorders>
          </w:tcPr>
          <w:p w14:paraId="3A547A51" w14:textId="15F95430" w:rsidR="00B93C28" w:rsidRPr="00E926E2" w:rsidRDefault="00B93C28" w:rsidP="00B93C2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wskazuje ściany, krawędzie i wierzchołki</w:t>
            </w:r>
          </w:p>
        </w:tc>
        <w:tc>
          <w:tcPr>
            <w:tcW w:w="2361" w:type="dxa"/>
            <w:tcBorders>
              <w:top w:val="single" w:sz="18" w:space="0" w:color="auto"/>
            </w:tcBorders>
          </w:tcPr>
          <w:p w14:paraId="55E5521C" w14:textId="2F2835A1" w:rsidR="00B93C28" w:rsidRPr="00E926E2" w:rsidRDefault="00B93C28" w:rsidP="00B93C2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określa wzajemne położenie krawędzi</w:t>
            </w:r>
            <w:r w:rsidR="00806699" w:rsidRPr="00E926E2">
              <w:rPr>
                <w:rFonts w:cstheme="minorHAnsi"/>
                <w:sz w:val="20"/>
                <w:szCs w:val="20"/>
              </w:rPr>
              <w:t xml:space="preserve">                       </w:t>
            </w:r>
            <w:r w:rsidRPr="00E926E2">
              <w:rPr>
                <w:rFonts w:cstheme="minorHAnsi"/>
                <w:sz w:val="20"/>
                <w:szCs w:val="20"/>
              </w:rPr>
              <w:t xml:space="preserve"> i ścian oraz rysuje prostopadłościan</w:t>
            </w:r>
          </w:p>
        </w:tc>
        <w:tc>
          <w:tcPr>
            <w:tcW w:w="2362" w:type="dxa"/>
            <w:tcBorders>
              <w:top w:val="single" w:sz="18" w:space="0" w:color="auto"/>
            </w:tcBorders>
          </w:tcPr>
          <w:p w14:paraId="598BF076" w14:textId="661EC6CA" w:rsidR="00B93C28" w:rsidRPr="00E926E2" w:rsidRDefault="00B93C28" w:rsidP="00B93C2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wykorzystuje własności prostopadłościanu</w:t>
            </w:r>
            <w:r w:rsidR="00806699" w:rsidRPr="00E926E2">
              <w:rPr>
                <w:rFonts w:cstheme="minorHAnsi"/>
                <w:sz w:val="20"/>
                <w:szCs w:val="20"/>
              </w:rPr>
              <w:t xml:space="preserve">                    </w:t>
            </w:r>
            <w:r w:rsidRPr="00E926E2">
              <w:rPr>
                <w:rFonts w:cstheme="minorHAnsi"/>
                <w:sz w:val="20"/>
                <w:szCs w:val="20"/>
              </w:rPr>
              <w:t xml:space="preserve"> i sześcianu w zadaniach</w:t>
            </w:r>
          </w:p>
        </w:tc>
        <w:tc>
          <w:tcPr>
            <w:tcW w:w="2362" w:type="dxa"/>
            <w:tcBorders>
              <w:top w:val="single" w:sz="18" w:space="0" w:color="auto"/>
            </w:tcBorders>
          </w:tcPr>
          <w:p w14:paraId="6894B51C" w14:textId="24660BF8" w:rsidR="00B93C28" w:rsidRPr="00E926E2" w:rsidRDefault="00B93C28" w:rsidP="00B93C2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rozwiązuje problem dotyczący własności prostopadłościanu lub sześcianu na podstawie podanych informacji</w:t>
            </w:r>
          </w:p>
        </w:tc>
      </w:tr>
      <w:tr w:rsidR="00B93C28" w:rsidRPr="00E926E2" w14:paraId="43600842" w14:textId="77777777" w:rsidTr="0000224A">
        <w:trPr>
          <w:trHeight w:val="365"/>
        </w:trPr>
        <w:tc>
          <w:tcPr>
            <w:tcW w:w="2361" w:type="dxa"/>
            <w:tcBorders>
              <w:right w:val="single" w:sz="18" w:space="0" w:color="auto"/>
            </w:tcBorders>
          </w:tcPr>
          <w:p w14:paraId="69CE593C" w14:textId="640A6DFB" w:rsidR="00B93C28" w:rsidRPr="00E926E2" w:rsidRDefault="00B93C28" w:rsidP="00B93C2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posługuje się siatką</w:t>
            </w:r>
            <w:r w:rsidR="00806699" w:rsidRPr="00E926E2">
              <w:rPr>
                <w:rFonts w:cstheme="minorHAnsi"/>
                <w:sz w:val="20"/>
                <w:szCs w:val="20"/>
              </w:rPr>
              <w:t xml:space="preserve">                   </w:t>
            </w:r>
            <w:r w:rsidRPr="00E926E2">
              <w:rPr>
                <w:rFonts w:cstheme="minorHAnsi"/>
                <w:sz w:val="20"/>
                <w:szCs w:val="20"/>
              </w:rPr>
              <w:t xml:space="preserve"> i oblicza pole po-wierzchni</w:t>
            </w:r>
          </w:p>
        </w:tc>
        <w:tc>
          <w:tcPr>
            <w:tcW w:w="2362" w:type="dxa"/>
            <w:tcBorders>
              <w:left w:val="single" w:sz="18" w:space="0" w:color="auto"/>
            </w:tcBorders>
          </w:tcPr>
          <w:p w14:paraId="2C423567" w14:textId="40E678EE" w:rsidR="00B93C28" w:rsidRPr="00E926E2" w:rsidRDefault="00B93C28" w:rsidP="00B93C2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rozpoznaje siatkę prostopadłościanu</w:t>
            </w:r>
            <w:r w:rsidR="00806699" w:rsidRPr="00E926E2">
              <w:rPr>
                <w:rFonts w:cstheme="minorHAnsi"/>
                <w:sz w:val="20"/>
                <w:szCs w:val="20"/>
              </w:rPr>
              <w:t xml:space="preserve">                   </w:t>
            </w:r>
            <w:r w:rsidRPr="00E926E2">
              <w:rPr>
                <w:rFonts w:cstheme="minorHAnsi"/>
                <w:sz w:val="20"/>
                <w:szCs w:val="20"/>
              </w:rPr>
              <w:t xml:space="preserve"> i sześcianu</w:t>
            </w:r>
          </w:p>
        </w:tc>
        <w:tc>
          <w:tcPr>
            <w:tcW w:w="2362" w:type="dxa"/>
          </w:tcPr>
          <w:p w14:paraId="03078BC2" w14:textId="7296F1FD" w:rsidR="00B93C28" w:rsidRPr="00E926E2" w:rsidRDefault="00B93C28" w:rsidP="00B93C2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rysuje prostą siatkę prostopadłościanu lub sześcianu</w:t>
            </w:r>
          </w:p>
        </w:tc>
        <w:tc>
          <w:tcPr>
            <w:tcW w:w="2361" w:type="dxa"/>
          </w:tcPr>
          <w:p w14:paraId="53895510" w14:textId="1DA2A4DC" w:rsidR="00B93C28" w:rsidRPr="00E926E2" w:rsidRDefault="00B93C28" w:rsidP="00B93C2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oblicza pole powierzchni prostopadłościanu </w:t>
            </w:r>
            <w:r w:rsidR="00806699" w:rsidRPr="00E926E2">
              <w:rPr>
                <w:rFonts w:cstheme="minorHAnsi"/>
                <w:sz w:val="20"/>
                <w:szCs w:val="20"/>
              </w:rPr>
              <w:t xml:space="preserve">                   </w:t>
            </w:r>
            <w:r w:rsidRPr="00E926E2">
              <w:rPr>
                <w:rFonts w:cstheme="minorHAnsi"/>
                <w:sz w:val="20"/>
                <w:szCs w:val="20"/>
              </w:rPr>
              <w:t>i sześcianu na podstawie siatki lub wymiarów</w:t>
            </w:r>
          </w:p>
        </w:tc>
        <w:tc>
          <w:tcPr>
            <w:tcW w:w="2362" w:type="dxa"/>
          </w:tcPr>
          <w:p w14:paraId="56911A82" w14:textId="723E8377" w:rsidR="00B93C28" w:rsidRPr="00E926E2" w:rsidRDefault="00B93C28" w:rsidP="00B93C2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wybiera wygodny sposób obliczenia </w:t>
            </w:r>
            <w:r w:rsidR="00806699" w:rsidRPr="00E926E2">
              <w:rPr>
                <w:rFonts w:cstheme="minorHAnsi"/>
                <w:sz w:val="20"/>
                <w:szCs w:val="20"/>
              </w:rPr>
              <w:t xml:space="preserve">                    </w:t>
            </w:r>
            <w:r w:rsidR="00E926E2">
              <w:rPr>
                <w:rFonts w:cstheme="minorHAnsi"/>
                <w:sz w:val="20"/>
                <w:szCs w:val="20"/>
              </w:rPr>
              <w:t xml:space="preserve">                </w:t>
            </w:r>
            <w:r w:rsidRPr="00E926E2">
              <w:rPr>
                <w:rFonts w:cstheme="minorHAnsi"/>
                <w:sz w:val="20"/>
                <w:szCs w:val="20"/>
              </w:rPr>
              <w:t>i sprawdza wynik</w:t>
            </w:r>
          </w:p>
        </w:tc>
        <w:tc>
          <w:tcPr>
            <w:tcW w:w="2362" w:type="dxa"/>
          </w:tcPr>
          <w:p w14:paraId="17B2D9F3" w14:textId="5CEA25AE" w:rsidR="00B93C28" w:rsidRPr="00E926E2" w:rsidRDefault="00B93C28" w:rsidP="00B93C2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rozwiązuje nietypowe zadanie dotyczące siatki lub pola powierzchni</w:t>
            </w:r>
          </w:p>
        </w:tc>
      </w:tr>
      <w:tr w:rsidR="00B93C28" w:rsidRPr="00E926E2" w14:paraId="495B36D2" w14:textId="77777777" w:rsidTr="0000224A">
        <w:trPr>
          <w:trHeight w:val="366"/>
        </w:trPr>
        <w:tc>
          <w:tcPr>
            <w:tcW w:w="2361" w:type="dxa"/>
            <w:tcBorders>
              <w:right w:val="single" w:sz="18" w:space="0" w:color="auto"/>
            </w:tcBorders>
          </w:tcPr>
          <w:p w14:paraId="5629A2AB" w14:textId="12F8069B" w:rsidR="00B93C28" w:rsidRPr="00E926E2" w:rsidRDefault="00B93C28" w:rsidP="00B93C2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oblicza objętość i po-sługuje się jednostkami objętości i pojemności</w:t>
            </w:r>
          </w:p>
        </w:tc>
        <w:tc>
          <w:tcPr>
            <w:tcW w:w="2362" w:type="dxa"/>
            <w:tcBorders>
              <w:left w:val="single" w:sz="18" w:space="0" w:color="auto"/>
            </w:tcBorders>
          </w:tcPr>
          <w:p w14:paraId="16525A08" w14:textId="32CF5D84" w:rsidR="00B93C28" w:rsidRPr="00E926E2" w:rsidRDefault="00B93C28" w:rsidP="00B93C2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wyznacza objętość bryły zbudowanej</w:t>
            </w:r>
            <w:r w:rsidR="00806699" w:rsidRPr="00E926E2">
              <w:rPr>
                <w:rFonts w:cstheme="minorHAnsi"/>
                <w:sz w:val="20"/>
                <w:szCs w:val="20"/>
              </w:rPr>
              <w:t xml:space="preserve">                           </w:t>
            </w:r>
            <w:r w:rsidRPr="00E926E2">
              <w:rPr>
                <w:rFonts w:cstheme="minorHAnsi"/>
                <w:sz w:val="20"/>
                <w:szCs w:val="20"/>
              </w:rPr>
              <w:t xml:space="preserve"> z sześcianów jednostkowych</w:t>
            </w:r>
          </w:p>
        </w:tc>
        <w:tc>
          <w:tcPr>
            <w:tcW w:w="2362" w:type="dxa"/>
          </w:tcPr>
          <w:p w14:paraId="7054AB90" w14:textId="414C75D6" w:rsidR="00B93C28" w:rsidRPr="00E926E2" w:rsidRDefault="00B93C28" w:rsidP="00B93C2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oblicza objętość prostopadłościanu lub sześcianu o podanych wymiarach</w:t>
            </w:r>
          </w:p>
        </w:tc>
        <w:tc>
          <w:tcPr>
            <w:tcW w:w="2361" w:type="dxa"/>
          </w:tcPr>
          <w:p w14:paraId="7B46982A" w14:textId="0115A82B" w:rsidR="00B93C28" w:rsidRPr="00E926E2" w:rsidRDefault="00B93C28" w:rsidP="00B93C2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posługuje się jednostkami objętości </w:t>
            </w:r>
            <w:r w:rsidR="00806699" w:rsidRPr="00E926E2">
              <w:rPr>
                <w:rFonts w:cstheme="minorHAnsi"/>
                <w:sz w:val="20"/>
                <w:szCs w:val="20"/>
              </w:rPr>
              <w:t xml:space="preserve">             </w:t>
            </w:r>
            <w:r w:rsidR="00E926E2">
              <w:rPr>
                <w:rFonts w:cstheme="minorHAnsi"/>
                <w:sz w:val="20"/>
                <w:szCs w:val="20"/>
              </w:rPr>
              <w:t xml:space="preserve">                        i </w:t>
            </w:r>
            <w:r w:rsidRPr="00E926E2">
              <w:rPr>
                <w:rFonts w:cstheme="minorHAnsi"/>
                <w:sz w:val="20"/>
                <w:szCs w:val="20"/>
              </w:rPr>
              <w:t>pojemności: cm³, dm³, m³, ml, l oraz wykonuje proste zamiany</w:t>
            </w:r>
          </w:p>
        </w:tc>
        <w:tc>
          <w:tcPr>
            <w:tcW w:w="2362" w:type="dxa"/>
          </w:tcPr>
          <w:p w14:paraId="5E486FFA" w14:textId="4103473C" w:rsidR="00B93C28" w:rsidRPr="00E926E2" w:rsidRDefault="00B93C28" w:rsidP="00B93C2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 xml:space="preserve">wykorzystuje objętość </w:t>
            </w:r>
            <w:r w:rsidR="00806699" w:rsidRPr="00E926E2">
              <w:rPr>
                <w:rFonts w:cstheme="minorHAnsi"/>
                <w:sz w:val="20"/>
                <w:szCs w:val="20"/>
              </w:rPr>
              <w:t xml:space="preserve">             </w:t>
            </w:r>
            <w:r w:rsidRPr="00E926E2">
              <w:rPr>
                <w:rFonts w:cstheme="minorHAnsi"/>
                <w:sz w:val="20"/>
                <w:szCs w:val="20"/>
              </w:rPr>
              <w:t xml:space="preserve">i pojemność </w:t>
            </w:r>
            <w:r w:rsidR="00806699" w:rsidRPr="00E926E2">
              <w:rPr>
                <w:rFonts w:cstheme="minorHAnsi"/>
                <w:sz w:val="20"/>
                <w:szCs w:val="20"/>
              </w:rPr>
              <w:t xml:space="preserve">                            </w:t>
            </w:r>
            <w:r w:rsidRPr="00E926E2">
              <w:rPr>
                <w:rFonts w:cstheme="minorHAnsi"/>
                <w:sz w:val="20"/>
                <w:szCs w:val="20"/>
              </w:rPr>
              <w:t>w zadaniach praktycznych</w:t>
            </w:r>
          </w:p>
        </w:tc>
        <w:tc>
          <w:tcPr>
            <w:tcW w:w="2362" w:type="dxa"/>
          </w:tcPr>
          <w:p w14:paraId="1BFCB93E" w14:textId="443268C5" w:rsidR="00B93C28" w:rsidRPr="00E926E2" w:rsidRDefault="00B93C28" w:rsidP="00B93C28">
            <w:p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926E2">
              <w:rPr>
                <w:rFonts w:cstheme="minorHAnsi"/>
                <w:sz w:val="20"/>
                <w:szCs w:val="20"/>
              </w:rPr>
              <w:t>rozwiązuje nietypowe zadanie dotyczące objętości lub pojemności, dobierając własny sposób rozwiązania</w:t>
            </w:r>
          </w:p>
        </w:tc>
      </w:tr>
    </w:tbl>
    <w:p w14:paraId="2EA10E42" w14:textId="77777777" w:rsidR="00BE4DBF" w:rsidRPr="00E926E2" w:rsidRDefault="00BE4DBF" w:rsidP="002F58FE">
      <w:pPr>
        <w:rPr>
          <w:rFonts w:cstheme="minorHAnsi"/>
        </w:rPr>
      </w:pPr>
    </w:p>
    <w:sectPr w:rsidR="00BE4DBF" w:rsidRPr="00E926E2" w:rsidSect="00C710A3">
      <w:pgSz w:w="16838" w:h="11906" w:orient="landscape"/>
      <w:pgMar w:top="624" w:right="1418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BAB"/>
    <w:rsid w:val="0000224A"/>
    <w:rsid w:val="00092641"/>
    <w:rsid w:val="001526AD"/>
    <w:rsid w:val="002515B8"/>
    <w:rsid w:val="002F58FE"/>
    <w:rsid w:val="00307A80"/>
    <w:rsid w:val="003A3361"/>
    <w:rsid w:val="0040002D"/>
    <w:rsid w:val="00437BAB"/>
    <w:rsid w:val="00560F41"/>
    <w:rsid w:val="005C3AA0"/>
    <w:rsid w:val="00633863"/>
    <w:rsid w:val="0066514C"/>
    <w:rsid w:val="007F0B0D"/>
    <w:rsid w:val="00806699"/>
    <w:rsid w:val="009B77D6"/>
    <w:rsid w:val="00B93C28"/>
    <w:rsid w:val="00BE46D1"/>
    <w:rsid w:val="00BE4DBF"/>
    <w:rsid w:val="00BF760E"/>
    <w:rsid w:val="00C710A3"/>
    <w:rsid w:val="00CA3C87"/>
    <w:rsid w:val="00E926E2"/>
    <w:rsid w:val="00EE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50B4C"/>
  <w15:chartTrackingRefBased/>
  <w15:docId w15:val="{B65FA7B7-9769-4089-AF5C-F57816D82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7B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B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7B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7B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7B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7B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7B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7B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7B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7B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7B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7B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BA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7BA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7B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7B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7B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7B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7B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7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7B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7B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7B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7B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7B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7BA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7B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7BA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7BA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F58F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2F58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7</Pages>
  <Words>2637</Words>
  <Characters>15823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Chałupniczak</dc:creator>
  <cp:keywords/>
  <dc:description/>
  <cp:lastModifiedBy>Beata Chałupniczak</cp:lastModifiedBy>
  <cp:revision>8</cp:revision>
  <cp:lastPrinted>2026-10-18T14:20:00Z</cp:lastPrinted>
  <dcterms:created xsi:type="dcterms:W3CDTF">2026-10-18T13:30:00Z</dcterms:created>
  <dcterms:modified xsi:type="dcterms:W3CDTF">2026-10-20T12:09:00Z</dcterms:modified>
</cp:coreProperties>
</file>