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F10AC" w:rsidTr="001F10AC">
        <w:trPr>
          <w:tblCellSpacing w:w="0" w:type="dxa"/>
        </w:trPr>
        <w:tc>
          <w:tcPr>
            <w:tcW w:w="7200" w:type="dxa"/>
            <w:vAlign w:val="center"/>
            <w:hideMark/>
          </w:tcPr>
          <w:p w:rsidR="001F10AC" w:rsidRP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F10AC">
              <w:rPr>
                <w:rFonts w:ascii="Tahoma" w:hAnsi="Tahoma" w:cs="Tahoma"/>
                <w:b/>
                <w:i/>
                <w:iCs/>
                <w:color w:val="000000"/>
                <w:sz w:val="19"/>
                <w:szCs w:val="19"/>
              </w:rPr>
              <w:t xml:space="preserve">Szanowni Państwo 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Od 18 maja br. wznawiamy stopniowo pracę szkół i placówek oświatowych. W załączeniu przekazuję regulacje prawne w tym zakresie oraz szczegółowe wytyczne sanitarne, które realizowane będą w celu zapewnienia bezpieczeństwa osób  przebywających w szkole.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Kalendarz najważniejszych zmian w systemie oświaty wygląda następująco: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9"/>
                <w:szCs w:val="19"/>
              </w:rPr>
              <w:t>od 18 maja br.:</w:t>
            </w:r>
          </w:p>
          <w:p w:rsidR="001F10AC" w:rsidRDefault="001F10AC" w:rsidP="00522860">
            <w:pPr>
              <w:numPr>
                <w:ilvl w:val="0"/>
                <w:numId w:val="1"/>
              </w:numPr>
              <w:spacing w:before="100" w:beforeAutospacing="1" w:after="100" w:afterAutospacing="1" w:line="27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możliwość prowadzenia bezpośrednich zajęć specjalistycznych, w tym rewalidacyjno-wychowawczych, rewalidacyjnych i wczesnego wspomagania rozwoju.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9"/>
                <w:szCs w:val="19"/>
              </w:rPr>
              <w:t>Od 25 maja br.:</w:t>
            </w:r>
          </w:p>
          <w:p w:rsidR="001F10AC" w:rsidRDefault="001F10AC" w:rsidP="00522860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możliwość wznowienia zajęć opiekuńczo-wychowawczych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uczniów klas I-III szkół podstawowych z możliwością zajęć dydaktycznych;</w:t>
            </w:r>
          </w:p>
          <w:p w:rsidR="001F10AC" w:rsidRPr="001F10AC" w:rsidRDefault="001F10AC" w:rsidP="001F10AC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organizacja konsultacji na terenie szkoły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uczniów klas VIII szkół podstawowych, w tym szkół specjalnych;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9"/>
                <w:szCs w:val="19"/>
              </w:rPr>
              <w:t>Od 1 czerwca br.:</w:t>
            </w:r>
          </w:p>
          <w:p w:rsidR="001F10AC" w:rsidRDefault="001F10AC" w:rsidP="00522860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organizacja konsultacji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uczniów wszystkich klas ze szkół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dzieci i młodzieży.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9"/>
                <w:szCs w:val="19"/>
              </w:rPr>
              <w:t xml:space="preserve">Proszę o zapoznanie się z tymi materiałami 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Zachęcam również do bieżącego śledzenia komunikatów na stronie MEN, GIS oraz MZ.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Wkrótce otrzymają Państwo szczegółowe wytyczne dotyczące organizacji egzaminów zewnętrznych i rozporządzenia regulujące te kwestie.</w:t>
            </w:r>
          </w:p>
          <w:p w:rsidR="001F10AC" w:rsidRP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F10AC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Z wyrazami szacunku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Halina Kotyk 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Załączniki:</w:t>
            </w:r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1.      </w:t>
            </w:r>
            <w:hyperlink r:id="rId5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Nowelizacja rozporządzenia MEN 30b</w:t>
              </w:r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2.      </w:t>
            </w:r>
            <w:hyperlink r:id="rId6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Uzasadnienie nowelizacji rozporządzenia MEN 30b</w:t>
              </w:r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3.      </w:t>
            </w:r>
            <w:hyperlink r:id="rId7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Nowelizacja rozporządzenia MEN 30c</w:t>
              </w:r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4.      </w:t>
            </w:r>
            <w:hyperlink r:id="rId8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Uzasadnienie nowelizacji rozporządzenia MEN 30c</w:t>
              </w:r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5.      </w:t>
            </w:r>
            <w:hyperlink r:id="rId9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podstawowych – edukacja wczesnoszkolna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word</w:t>
              </w:r>
              <w:proofErr w:type="spellEnd"/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6.      </w:t>
            </w:r>
            <w:hyperlink r:id="rId10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podstawowych – edukacja wczesnoszkolna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pdf</w:t>
              </w:r>
              <w:proofErr w:type="spellEnd"/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7.      </w:t>
            </w:r>
            <w:hyperlink r:id="rId11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Konsultacje w szkole – 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word</w:t>
              </w:r>
              <w:proofErr w:type="spellEnd"/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 xml:space="preserve">8.      </w:t>
            </w:r>
            <w:hyperlink r:id="rId12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Konsultacje w szkole – 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pdf</w:t>
              </w:r>
              <w:proofErr w:type="spellEnd"/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9.      </w:t>
            </w:r>
            <w:hyperlink r:id="rId13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Rewalidacja w szkole – 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word</w:t>
              </w:r>
              <w:proofErr w:type="spellEnd"/>
            </w:hyperlink>
          </w:p>
          <w:p w:rsidR="001F10AC" w:rsidRDefault="001F10AC">
            <w:pPr>
              <w:pStyle w:val="NormalnyWeb"/>
              <w:spacing w:line="276" w:lineRule="atLeas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10.   </w:t>
            </w:r>
            <w:hyperlink r:id="rId14" w:history="1"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Rewalidacja w szkole – wytyczne GIS, MZ i MEN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dla</w:t>
              </w:r>
              <w:proofErr w:type="spellEnd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 xml:space="preserve"> szkół – plik w wersji </w:t>
              </w:r>
              <w:proofErr w:type="spellStart"/>
              <w:r>
                <w:rPr>
                  <w:rStyle w:val="Hipercze"/>
                  <w:rFonts w:ascii="Tahoma" w:hAnsi="Tahoma" w:cs="Tahoma"/>
                  <w:sz w:val="19"/>
                  <w:szCs w:val="19"/>
                </w:rPr>
                <w:t>pdf</w:t>
              </w:r>
              <w:proofErr w:type="spellEnd"/>
            </w:hyperlink>
          </w:p>
        </w:tc>
      </w:tr>
      <w:tr w:rsidR="001F10AC" w:rsidTr="001F10AC">
        <w:trPr>
          <w:tblCellSpacing w:w="0" w:type="dxa"/>
        </w:trPr>
        <w:tc>
          <w:tcPr>
            <w:tcW w:w="7200" w:type="dxa"/>
            <w:vAlign w:val="center"/>
            <w:hideMark/>
          </w:tcPr>
          <w:p w:rsidR="001F10AC" w:rsidRDefault="001F10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10AC" w:rsidRDefault="001F10AC" w:rsidP="001F10AC">
      <w:pPr>
        <w:rPr>
          <w:rFonts w:eastAsia="Times New Roman"/>
        </w:rPr>
      </w:pPr>
    </w:p>
    <w:p w:rsidR="00B038BC" w:rsidRDefault="00B038BC"/>
    <w:sectPr w:rsidR="00B038BC" w:rsidSect="001F10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3F0"/>
    <w:multiLevelType w:val="multilevel"/>
    <w:tmpl w:val="AAFC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F4DA2"/>
    <w:multiLevelType w:val="multilevel"/>
    <w:tmpl w:val="C55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2B94"/>
    <w:multiLevelType w:val="multilevel"/>
    <w:tmpl w:val="11B4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0AC"/>
    <w:rsid w:val="00067FDA"/>
    <w:rsid w:val="001F10AC"/>
    <w:rsid w:val="00815854"/>
    <w:rsid w:val="00B0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10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0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F10A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67F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Uzasadnienie_nowelizacji_rozporzadzenia_MEN_30c.pdf" TargetMode="External"/><Relationship Id="rId13" Type="http://schemas.openxmlformats.org/officeDocument/2006/relationships/hyperlink" Target="https://dokumenty.men.gov.pl/Rewalidacja_w_szkole_&#8211;_wytyczne_GIS_MZ_i_MEN_dla_szko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ty.men.gov.pl/Nowelizacja_rozporzadzenia_MEN_30c.pdf" TargetMode="External"/><Relationship Id="rId12" Type="http://schemas.openxmlformats.org/officeDocument/2006/relationships/hyperlink" Target="https://dokumenty.men.gov.pl/Konsultacje_w_szkole_&#8211;_wytyczne_GIS_MZ_i_MEN_dla_szk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kumenty.men.gov.pl/Uzasadnienie_nowelizacji_rozporzadzenia_MEN_30b.pdf" TargetMode="External"/><Relationship Id="rId11" Type="http://schemas.openxmlformats.org/officeDocument/2006/relationships/hyperlink" Target="https://dokumenty.men.gov.pl/Konsultacje_w_szkole_&#8211;_wytyczne_GIS_MZ_i_MEN_dla_szkol.docx" TargetMode="External"/><Relationship Id="rId5" Type="http://schemas.openxmlformats.org/officeDocument/2006/relationships/hyperlink" Target="https://dokumenty.men.gov.pl/Nowelizacja_rozporzadzenia_MEN_30b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kumenty.men.gov.pl/Wytyczne_GIS_MZ_i_MEN_dla_szkol_podstawowych_&#8211;_edukacja_wczesnoszkol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umenty.men.gov.pl/Wytyczne_GIS_MZ_i_MEN_dla_szkol_podstawowych_&#8211;_edukacja_wczesnoszkolna.docx" TargetMode="External"/><Relationship Id="rId14" Type="http://schemas.openxmlformats.org/officeDocument/2006/relationships/hyperlink" Target="https://dokumenty.men.gov.pl/Rewalidacja_w_szkole_&#8211;_wytyczne_GIS_MZ_i_MEN_dla_szko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n026</dc:creator>
  <cp:lastModifiedBy>n026</cp:lastModifiedBy>
  <cp:revision>2</cp:revision>
  <dcterms:created xsi:type="dcterms:W3CDTF">2020-05-20T22:07:00Z</dcterms:created>
  <dcterms:modified xsi:type="dcterms:W3CDTF">2020-05-20T22:07:00Z</dcterms:modified>
</cp:coreProperties>
</file>